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611" w:type="dxa"/>
        <w:jc w:val="center"/>
        <w:tblLayout w:type="fixed"/>
        <w:tblCellMar>
          <w:top w:w="0" w:type="dxa"/>
          <w:left w:w="108" w:type="dxa"/>
          <w:bottom w:w="0" w:type="dxa"/>
          <w:right w:w="108" w:type="dxa"/>
        </w:tblCellMar>
      </w:tblPr>
      <w:tblGrid>
        <w:gridCol w:w="1107"/>
        <w:gridCol w:w="1042"/>
        <w:gridCol w:w="1305"/>
        <w:gridCol w:w="2010"/>
        <w:gridCol w:w="1380"/>
        <w:gridCol w:w="1275"/>
        <w:gridCol w:w="660"/>
        <w:gridCol w:w="765"/>
        <w:gridCol w:w="1067"/>
      </w:tblGrid>
      <w:tr>
        <w:tblPrEx>
          <w:tblCellMar>
            <w:top w:w="0" w:type="dxa"/>
            <w:left w:w="108" w:type="dxa"/>
            <w:bottom w:w="0" w:type="dxa"/>
            <w:right w:w="108" w:type="dxa"/>
          </w:tblCellMar>
        </w:tblPrEx>
        <w:trPr>
          <w:trHeight w:val="690" w:hRule="atLeast"/>
          <w:jc w:val="center"/>
        </w:trPr>
        <w:tc>
          <w:tcPr>
            <w:tcW w:w="10611" w:type="dxa"/>
            <w:gridSpan w:val="9"/>
            <w:tcBorders>
              <w:top w:val="nil"/>
              <w:left w:val="nil"/>
              <w:bottom w:val="nil"/>
              <w:right w:val="nil"/>
            </w:tcBorders>
            <w:noWrap/>
            <w:vAlign w:val="center"/>
          </w:tcPr>
          <w:p>
            <w:pPr>
              <w:widowControl/>
              <w:jc w:val="center"/>
              <w:rPr>
                <w:rFonts w:eastAsia="方正小标宋_GBK"/>
                <w:color w:val="000000"/>
                <w:kern w:val="0"/>
                <w:sz w:val="36"/>
                <w:szCs w:val="36"/>
              </w:rPr>
            </w:pPr>
            <w:r>
              <w:rPr>
                <w:rFonts w:hint="eastAsia" w:eastAsia="方正小标宋_GBK"/>
                <w:color w:val="000000"/>
                <w:kern w:val="0"/>
                <w:sz w:val="36"/>
                <w:szCs w:val="36"/>
              </w:rPr>
              <w:t>2020年度部门整体支出</w:t>
            </w:r>
            <w:r>
              <w:rPr>
                <w:rFonts w:eastAsia="方正小标宋_GBK"/>
                <w:color w:val="000000"/>
                <w:kern w:val="0"/>
                <w:sz w:val="36"/>
                <w:szCs w:val="36"/>
              </w:rPr>
              <w:t>绩效自评表</w:t>
            </w:r>
          </w:p>
        </w:tc>
      </w:tr>
      <w:tr>
        <w:tblPrEx>
          <w:tblCellMar>
            <w:top w:w="0" w:type="dxa"/>
            <w:left w:w="108" w:type="dxa"/>
            <w:bottom w:w="0" w:type="dxa"/>
            <w:right w:w="108" w:type="dxa"/>
          </w:tblCellMar>
        </w:tblPrEx>
        <w:trPr>
          <w:trHeight w:val="401" w:hRule="exact"/>
          <w:jc w:val="center"/>
        </w:trPr>
        <w:tc>
          <w:tcPr>
            <w:tcW w:w="110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部门名称</w:t>
            </w:r>
          </w:p>
        </w:tc>
        <w:tc>
          <w:tcPr>
            <w:tcW w:w="9504" w:type="dxa"/>
            <w:gridSpan w:val="8"/>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color w:val="000000"/>
                <w:kern w:val="0"/>
                <w:szCs w:val="21"/>
              </w:rPr>
            </w:pPr>
            <w:r>
              <w:rPr>
                <w:rFonts w:hint="eastAsia" w:eastAsia="仿宋_GB2312"/>
                <w:color w:val="000000"/>
                <w:kern w:val="0"/>
                <w:szCs w:val="21"/>
                <w:lang w:eastAsia="zh-CN"/>
              </w:rPr>
              <w:t>株洲市总工会</w:t>
            </w:r>
            <w:r>
              <w:rPr>
                <w:rFonts w:hint="eastAsia" w:eastAsia="仿宋_GB2312"/>
                <w:color w:val="000000"/>
                <w:kern w:val="0"/>
                <w:szCs w:val="21"/>
              </w:rPr>
              <w:t>　</w:t>
            </w:r>
          </w:p>
        </w:tc>
      </w:tr>
      <w:tr>
        <w:tblPrEx>
          <w:tblCellMar>
            <w:top w:w="0" w:type="dxa"/>
            <w:left w:w="108" w:type="dxa"/>
            <w:bottom w:w="0" w:type="dxa"/>
            <w:right w:w="108" w:type="dxa"/>
          </w:tblCellMar>
        </w:tblPrEx>
        <w:trPr>
          <w:trHeight w:val="716" w:hRule="exact"/>
          <w:jc w:val="center"/>
        </w:trPr>
        <w:tc>
          <w:tcPr>
            <w:tcW w:w="11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rPr>
              <w:t>资金情况</w:t>
            </w:r>
            <w:r>
              <w:rPr>
                <w:rFonts w:eastAsia="仿宋_GB2312"/>
                <w:color w:val="000000"/>
                <w:kern w:val="0"/>
                <w:szCs w:val="21"/>
              </w:rPr>
              <w:br w:type="textWrapping"/>
            </w:r>
            <w:r>
              <w:rPr>
                <w:rFonts w:eastAsia="仿宋_GB2312"/>
                <w:color w:val="000000"/>
                <w:kern w:val="0"/>
                <w:szCs w:val="21"/>
              </w:rPr>
              <w:t>（万元）</w:t>
            </w:r>
          </w:p>
        </w:tc>
        <w:tc>
          <w:tcPr>
            <w:tcW w:w="2347" w:type="dxa"/>
            <w:gridSpan w:val="2"/>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年度资金总额　</w:t>
            </w:r>
          </w:p>
        </w:tc>
        <w:tc>
          <w:tcPr>
            <w:tcW w:w="201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年初预算数</w:t>
            </w:r>
          </w:p>
        </w:tc>
        <w:tc>
          <w:tcPr>
            <w:tcW w:w="138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全年预算数</w:t>
            </w:r>
          </w:p>
        </w:tc>
        <w:tc>
          <w:tcPr>
            <w:tcW w:w="127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全年执行数</w:t>
            </w:r>
          </w:p>
        </w:tc>
        <w:tc>
          <w:tcPr>
            <w:tcW w:w="66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分值</w:t>
            </w:r>
          </w:p>
        </w:tc>
        <w:tc>
          <w:tcPr>
            <w:tcW w:w="76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执行率</w:t>
            </w:r>
          </w:p>
        </w:tc>
        <w:tc>
          <w:tcPr>
            <w:tcW w:w="10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得分（分值</w:t>
            </w:r>
            <w:r>
              <w:rPr>
                <w:rFonts w:ascii="Arial" w:hAnsi="Arial" w:eastAsia="仿宋_GB2312" w:cs="Arial"/>
                <w:color w:val="000000"/>
                <w:kern w:val="0"/>
                <w:szCs w:val="21"/>
              </w:rPr>
              <w:t>×</w:t>
            </w:r>
            <w:r>
              <w:rPr>
                <w:rFonts w:hint="eastAsia" w:eastAsia="仿宋_GB2312"/>
                <w:color w:val="000000"/>
                <w:kern w:val="0"/>
                <w:szCs w:val="21"/>
              </w:rPr>
              <w:t>执行率）</w:t>
            </w:r>
          </w:p>
        </w:tc>
      </w:tr>
      <w:tr>
        <w:tblPrEx>
          <w:tblCellMar>
            <w:top w:w="0" w:type="dxa"/>
            <w:left w:w="108" w:type="dxa"/>
            <w:bottom w:w="0" w:type="dxa"/>
            <w:right w:w="108" w:type="dxa"/>
          </w:tblCellMar>
        </w:tblPrEx>
        <w:trPr>
          <w:trHeight w:val="397" w:hRule="exact"/>
          <w:jc w:val="center"/>
        </w:trPr>
        <w:tc>
          <w:tcPr>
            <w:tcW w:w="11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2347" w:type="dxa"/>
            <w:gridSpan w:val="2"/>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合计</w:t>
            </w:r>
          </w:p>
        </w:tc>
        <w:tc>
          <w:tcPr>
            <w:tcW w:w="201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1526.23</w:t>
            </w:r>
            <w:r>
              <w:rPr>
                <w:rFonts w:hint="eastAsia" w:eastAsia="仿宋_GB2312"/>
                <w:color w:val="000000"/>
                <w:kern w:val="0"/>
                <w:szCs w:val="21"/>
              </w:rPr>
              <w:t>　</w:t>
            </w:r>
          </w:p>
        </w:tc>
        <w:tc>
          <w:tcPr>
            <w:tcW w:w="138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3197.91</w:t>
            </w:r>
            <w:r>
              <w:rPr>
                <w:rFonts w:hint="eastAsia" w:eastAsia="仿宋_GB2312"/>
                <w:color w:val="000000"/>
                <w:kern w:val="0"/>
                <w:szCs w:val="21"/>
              </w:rPr>
              <w:t>　</w:t>
            </w:r>
          </w:p>
        </w:tc>
        <w:tc>
          <w:tcPr>
            <w:tcW w:w="1275" w:type="dxa"/>
            <w:vMerge w:val="restart"/>
            <w:tcBorders>
              <w:top w:val="nil"/>
              <w:left w:val="nil"/>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p>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3197.91</w:t>
            </w:r>
            <w:r>
              <w:rPr>
                <w:rFonts w:hint="eastAsia" w:eastAsia="仿宋_GB2312"/>
                <w:color w:val="000000"/>
                <w:kern w:val="0"/>
                <w:szCs w:val="21"/>
              </w:rPr>
              <w:t>　</w:t>
            </w:r>
          </w:p>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p>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p>
        </w:tc>
        <w:tc>
          <w:tcPr>
            <w:tcW w:w="660" w:type="dxa"/>
            <w:vMerge w:val="restart"/>
            <w:tcBorders>
              <w:top w:val="nil"/>
              <w:left w:val="nil"/>
              <w:right w:val="single" w:color="auto" w:sz="4" w:space="0"/>
            </w:tcBorders>
            <w:noWrap w:val="0"/>
            <w:vAlign w:val="bottom"/>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10</w:t>
            </w:r>
          </w:p>
          <w:p>
            <w:pPr>
              <w:widowControl/>
              <w:spacing w:line="260" w:lineRule="exact"/>
              <w:jc w:val="center"/>
              <w:rPr>
                <w:rFonts w:hint="eastAsia" w:eastAsia="仿宋_GB2312"/>
                <w:color w:val="000000"/>
                <w:kern w:val="0"/>
                <w:szCs w:val="21"/>
              </w:rPr>
            </w:pPr>
          </w:p>
          <w:p>
            <w:pPr>
              <w:widowControl/>
              <w:spacing w:line="260" w:lineRule="exact"/>
              <w:jc w:val="center"/>
              <w:rPr>
                <w:rFonts w:hint="eastAsia" w:eastAsia="仿宋_GB2312"/>
                <w:color w:val="000000"/>
                <w:kern w:val="0"/>
                <w:szCs w:val="21"/>
              </w:rPr>
            </w:pPr>
          </w:p>
          <w:p>
            <w:pPr>
              <w:widowControl/>
              <w:spacing w:line="260" w:lineRule="exact"/>
              <w:jc w:val="center"/>
              <w:rPr>
                <w:rFonts w:hint="eastAsia" w:eastAsia="仿宋_GB2312"/>
                <w:color w:val="000000"/>
                <w:kern w:val="0"/>
                <w:szCs w:val="21"/>
              </w:rPr>
            </w:pPr>
          </w:p>
        </w:tc>
        <w:tc>
          <w:tcPr>
            <w:tcW w:w="765" w:type="dxa"/>
            <w:vMerge w:val="restart"/>
            <w:tcBorders>
              <w:top w:val="nil"/>
              <w:left w:val="nil"/>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p>
          <w:p>
            <w:pPr>
              <w:widowControl/>
              <w:spacing w:line="260" w:lineRule="exact"/>
              <w:jc w:val="center"/>
              <w:rPr>
                <w:rFonts w:hint="default" w:eastAsia="仿宋_GB2312"/>
                <w:color w:val="000000"/>
                <w:kern w:val="0"/>
                <w:szCs w:val="21"/>
                <w:lang w:val="en-US" w:eastAsia="zh-CN"/>
              </w:rPr>
            </w:pPr>
            <w:r>
              <w:rPr>
                <w:rFonts w:hint="eastAsia" w:eastAsia="仿宋_GB2312"/>
                <w:color w:val="000000"/>
                <w:kern w:val="0"/>
                <w:szCs w:val="21"/>
              </w:rPr>
              <w:t>　</w:t>
            </w:r>
            <w:r>
              <w:rPr>
                <w:rFonts w:hint="eastAsia" w:eastAsia="仿宋_GB2312"/>
                <w:color w:val="000000"/>
                <w:kern w:val="0"/>
                <w:szCs w:val="21"/>
                <w:lang w:val="en-US" w:eastAsia="zh-CN"/>
              </w:rPr>
              <w:t>100%</w:t>
            </w:r>
          </w:p>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p>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p>
        </w:tc>
        <w:tc>
          <w:tcPr>
            <w:tcW w:w="1067" w:type="dxa"/>
            <w:vMerge w:val="restart"/>
            <w:tcBorders>
              <w:top w:val="nil"/>
              <w:left w:val="nil"/>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p>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p>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10</w:t>
            </w:r>
            <w:r>
              <w:rPr>
                <w:rFonts w:hint="eastAsia" w:eastAsia="仿宋_GB2312"/>
                <w:color w:val="000000"/>
                <w:kern w:val="0"/>
                <w:szCs w:val="21"/>
              </w:rPr>
              <w:t>　</w:t>
            </w:r>
          </w:p>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p>
        </w:tc>
      </w:tr>
      <w:tr>
        <w:tblPrEx>
          <w:tblCellMar>
            <w:top w:w="0" w:type="dxa"/>
            <w:left w:w="108" w:type="dxa"/>
            <w:bottom w:w="0" w:type="dxa"/>
            <w:right w:w="108" w:type="dxa"/>
          </w:tblCellMar>
        </w:tblPrEx>
        <w:trPr>
          <w:trHeight w:val="397" w:hRule="exact"/>
          <w:jc w:val="center"/>
        </w:trPr>
        <w:tc>
          <w:tcPr>
            <w:tcW w:w="11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2347" w:type="dxa"/>
            <w:gridSpan w:val="2"/>
            <w:tcBorders>
              <w:top w:val="nil"/>
              <w:left w:val="nil"/>
              <w:bottom w:val="single" w:color="auto" w:sz="4" w:space="0"/>
              <w:right w:val="single" w:color="auto" w:sz="4" w:space="0"/>
            </w:tcBorders>
            <w:noWrap w:val="0"/>
            <w:vAlign w:val="center"/>
          </w:tcPr>
          <w:p>
            <w:pPr>
              <w:widowControl/>
              <w:spacing w:line="260" w:lineRule="exact"/>
              <w:jc w:val="left"/>
              <w:rPr>
                <w:rFonts w:hint="eastAsia" w:eastAsia="仿宋_GB2312"/>
                <w:color w:val="000000"/>
                <w:kern w:val="0"/>
                <w:szCs w:val="21"/>
              </w:rPr>
            </w:pPr>
            <w:r>
              <w:rPr>
                <w:rFonts w:hint="eastAsia" w:eastAsia="仿宋_GB2312"/>
                <w:color w:val="000000"/>
                <w:kern w:val="0"/>
                <w:szCs w:val="21"/>
              </w:rPr>
              <w:t>其中：当年财政拨款　</w:t>
            </w:r>
          </w:p>
        </w:tc>
        <w:tc>
          <w:tcPr>
            <w:tcW w:w="201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1526.23</w:t>
            </w:r>
            <w:r>
              <w:rPr>
                <w:rFonts w:hint="eastAsia" w:eastAsia="仿宋_GB2312"/>
                <w:color w:val="000000"/>
                <w:kern w:val="0"/>
                <w:szCs w:val="21"/>
              </w:rPr>
              <w:t>　</w:t>
            </w:r>
          </w:p>
        </w:tc>
        <w:tc>
          <w:tcPr>
            <w:tcW w:w="138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3197.91</w:t>
            </w:r>
            <w:r>
              <w:rPr>
                <w:rFonts w:hint="eastAsia" w:eastAsia="仿宋_GB2312"/>
                <w:color w:val="000000"/>
                <w:kern w:val="0"/>
                <w:szCs w:val="21"/>
              </w:rPr>
              <w:t>　</w:t>
            </w:r>
          </w:p>
        </w:tc>
        <w:tc>
          <w:tcPr>
            <w:tcW w:w="1275" w:type="dxa"/>
            <w:vMerge w:val="continue"/>
            <w:tcBorders>
              <w:left w:val="nil"/>
              <w:right w:val="single" w:color="auto" w:sz="4" w:space="0"/>
            </w:tcBorders>
            <w:noWrap w:val="0"/>
            <w:vAlign w:val="center"/>
          </w:tcPr>
          <w:p>
            <w:pPr>
              <w:widowControl/>
              <w:spacing w:line="260" w:lineRule="exact"/>
              <w:jc w:val="center"/>
              <w:rPr>
                <w:rFonts w:hint="eastAsia" w:eastAsia="仿宋_GB2312"/>
                <w:color w:val="000000"/>
                <w:kern w:val="0"/>
                <w:szCs w:val="21"/>
              </w:rPr>
            </w:pPr>
          </w:p>
        </w:tc>
        <w:tc>
          <w:tcPr>
            <w:tcW w:w="660" w:type="dxa"/>
            <w:vMerge w:val="continue"/>
            <w:tcBorders>
              <w:left w:val="nil"/>
              <w:right w:val="single" w:color="auto" w:sz="4" w:space="0"/>
            </w:tcBorders>
            <w:noWrap w:val="0"/>
            <w:vAlign w:val="center"/>
          </w:tcPr>
          <w:p>
            <w:pPr>
              <w:widowControl/>
              <w:spacing w:line="260" w:lineRule="exact"/>
              <w:jc w:val="center"/>
              <w:rPr>
                <w:rFonts w:hint="eastAsia" w:eastAsia="仿宋_GB2312"/>
                <w:color w:val="000000"/>
                <w:kern w:val="0"/>
                <w:szCs w:val="21"/>
              </w:rPr>
            </w:pPr>
          </w:p>
        </w:tc>
        <w:tc>
          <w:tcPr>
            <w:tcW w:w="765" w:type="dxa"/>
            <w:vMerge w:val="continue"/>
            <w:tcBorders>
              <w:left w:val="nil"/>
              <w:right w:val="single" w:color="auto" w:sz="4" w:space="0"/>
            </w:tcBorders>
            <w:noWrap w:val="0"/>
            <w:vAlign w:val="center"/>
          </w:tcPr>
          <w:p>
            <w:pPr>
              <w:widowControl/>
              <w:spacing w:line="260" w:lineRule="exact"/>
              <w:jc w:val="center"/>
              <w:rPr>
                <w:rFonts w:hint="eastAsia" w:eastAsia="仿宋_GB2312"/>
                <w:color w:val="000000"/>
                <w:kern w:val="0"/>
                <w:szCs w:val="21"/>
              </w:rPr>
            </w:pPr>
          </w:p>
        </w:tc>
        <w:tc>
          <w:tcPr>
            <w:tcW w:w="1067" w:type="dxa"/>
            <w:vMerge w:val="continue"/>
            <w:tcBorders>
              <w:left w:val="nil"/>
              <w:right w:val="single" w:color="auto" w:sz="4" w:space="0"/>
            </w:tcBorders>
            <w:noWrap w:val="0"/>
            <w:vAlign w:val="center"/>
          </w:tcPr>
          <w:p>
            <w:pPr>
              <w:widowControl/>
              <w:spacing w:line="260" w:lineRule="exact"/>
              <w:jc w:val="center"/>
              <w:rPr>
                <w:rFonts w:hint="eastAsia" w:eastAsia="仿宋_GB2312"/>
                <w:color w:val="000000"/>
                <w:kern w:val="0"/>
                <w:szCs w:val="21"/>
              </w:rPr>
            </w:pPr>
          </w:p>
        </w:tc>
      </w:tr>
      <w:tr>
        <w:tblPrEx>
          <w:tblCellMar>
            <w:top w:w="0" w:type="dxa"/>
            <w:left w:w="108" w:type="dxa"/>
            <w:bottom w:w="0" w:type="dxa"/>
            <w:right w:w="108" w:type="dxa"/>
          </w:tblCellMar>
        </w:tblPrEx>
        <w:trPr>
          <w:trHeight w:val="397" w:hRule="exact"/>
          <w:jc w:val="center"/>
        </w:trPr>
        <w:tc>
          <w:tcPr>
            <w:tcW w:w="11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2347" w:type="dxa"/>
            <w:gridSpan w:val="2"/>
            <w:tcBorders>
              <w:top w:val="nil"/>
              <w:left w:val="nil"/>
              <w:bottom w:val="single" w:color="auto" w:sz="4" w:space="0"/>
              <w:right w:val="single" w:color="auto" w:sz="4" w:space="0"/>
            </w:tcBorders>
            <w:noWrap w:val="0"/>
            <w:vAlign w:val="center"/>
          </w:tcPr>
          <w:p>
            <w:pPr>
              <w:widowControl/>
              <w:spacing w:line="260" w:lineRule="exact"/>
              <w:ind w:firstLine="630" w:firstLineChars="300"/>
              <w:rPr>
                <w:rFonts w:hint="eastAsia" w:eastAsia="仿宋_GB2312"/>
                <w:color w:val="000000"/>
                <w:kern w:val="0"/>
                <w:szCs w:val="21"/>
              </w:rPr>
            </w:pPr>
            <w:r>
              <w:rPr>
                <w:rFonts w:hint="eastAsia" w:eastAsia="仿宋_GB2312"/>
                <w:color w:val="000000"/>
                <w:kern w:val="0"/>
                <w:szCs w:val="21"/>
              </w:rPr>
              <w:t>上年结转资金　</w:t>
            </w:r>
          </w:p>
        </w:tc>
        <w:tc>
          <w:tcPr>
            <w:tcW w:w="201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p>
        </w:tc>
        <w:tc>
          <w:tcPr>
            <w:tcW w:w="138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p>
        </w:tc>
        <w:tc>
          <w:tcPr>
            <w:tcW w:w="1275" w:type="dxa"/>
            <w:vMerge w:val="continue"/>
            <w:tcBorders>
              <w:left w:val="nil"/>
              <w:right w:val="single" w:color="auto" w:sz="4" w:space="0"/>
            </w:tcBorders>
            <w:noWrap w:val="0"/>
            <w:vAlign w:val="center"/>
          </w:tcPr>
          <w:p>
            <w:pPr>
              <w:widowControl/>
              <w:spacing w:line="260" w:lineRule="exact"/>
              <w:jc w:val="center"/>
              <w:rPr>
                <w:rFonts w:hint="eastAsia" w:eastAsia="仿宋_GB2312"/>
                <w:color w:val="000000"/>
                <w:kern w:val="0"/>
                <w:szCs w:val="21"/>
              </w:rPr>
            </w:pPr>
          </w:p>
        </w:tc>
        <w:tc>
          <w:tcPr>
            <w:tcW w:w="660" w:type="dxa"/>
            <w:vMerge w:val="continue"/>
            <w:tcBorders>
              <w:left w:val="nil"/>
              <w:right w:val="single" w:color="auto" w:sz="4" w:space="0"/>
            </w:tcBorders>
            <w:noWrap w:val="0"/>
            <w:vAlign w:val="center"/>
          </w:tcPr>
          <w:p>
            <w:pPr>
              <w:widowControl/>
              <w:spacing w:line="260" w:lineRule="exact"/>
              <w:jc w:val="center"/>
              <w:rPr>
                <w:rFonts w:hint="eastAsia" w:eastAsia="仿宋_GB2312"/>
                <w:color w:val="000000"/>
                <w:kern w:val="0"/>
                <w:szCs w:val="21"/>
              </w:rPr>
            </w:pPr>
          </w:p>
        </w:tc>
        <w:tc>
          <w:tcPr>
            <w:tcW w:w="765" w:type="dxa"/>
            <w:vMerge w:val="continue"/>
            <w:tcBorders>
              <w:left w:val="nil"/>
              <w:right w:val="single" w:color="auto" w:sz="4" w:space="0"/>
            </w:tcBorders>
            <w:noWrap w:val="0"/>
            <w:vAlign w:val="center"/>
          </w:tcPr>
          <w:p>
            <w:pPr>
              <w:widowControl/>
              <w:spacing w:line="260" w:lineRule="exact"/>
              <w:jc w:val="center"/>
              <w:rPr>
                <w:rFonts w:hint="eastAsia" w:eastAsia="仿宋_GB2312"/>
                <w:color w:val="000000"/>
                <w:kern w:val="0"/>
                <w:szCs w:val="21"/>
              </w:rPr>
            </w:pPr>
          </w:p>
        </w:tc>
        <w:tc>
          <w:tcPr>
            <w:tcW w:w="1067" w:type="dxa"/>
            <w:vMerge w:val="continue"/>
            <w:tcBorders>
              <w:left w:val="nil"/>
              <w:right w:val="single" w:color="auto" w:sz="4" w:space="0"/>
            </w:tcBorders>
            <w:noWrap w:val="0"/>
            <w:vAlign w:val="center"/>
          </w:tcPr>
          <w:p>
            <w:pPr>
              <w:widowControl/>
              <w:spacing w:line="260" w:lineRule="exact"/>
              <w:jc w:val="center"/>
              <w:rPr>
                <w:rFonts w:hint="eastAsia" w:eastAsia="仿宋_GB2312"/>
                <w:color w:val="000000"/>
                <w:kern w:val="0"/>
                <w:szCs w:val="21"/>
              </w:rPr>
            </w:pPr>
          </w:p>
        </w:tc>
      </w:tr>
      <w:tr>
        <w:tblPrEx>
          <w:tblCellMar>
            <w:top w:w="0" w:type="dxa"/>
            <w:left w:w="108" w:type="dxa"/>
            <w:bottom w:w="0" w:type="dxa"/>
            <w:right w:w="108" w:type="dxa"/>
          </w:tblCellMar>
        </w:tblPrEx>
        <w:trPr>
          <w:trHeight w:val="397" w:hRule="exact"/>
          <w:jc w:val="center"/>
        </w:trPr>
        <w:tc>
          <w:tcPr>
            <w:tcW w:w="11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2347" w:type="dxa"/>
            <w:gridSpan w:val="2"/>
            <w:tcBorders>
              <w:top w:val="nil"/>
              <w:left w:val="nil"/>
              <w:bottom w:val="single" w:color="auto" w:sz="4" w:space="0"/>
              <w:right w:val="single" w:color="auto" w:sz="4" w:space="0"/>
            </w:tcBorders>
            <w:noWrap w:val="0"/>
            <w:vAlign w:val="center"/>
          </w:tcPr>
          <w:p>
            <w:pPr>
              <w:widowControl/>
              <w:spacing w:line="260" w:lineRule="exact"/>
              <w:ind w:firstLine="630" w:firstLineChars="300"/>
              <w:jc w:val="left"/>
              <w:rPr>
                <w:rFonts w:hint="eastAsia" w:eastAsia="仿宋_GB2312"/>
                <w:color w:val="000000"/>
                <w:kern w:val="0"/>
                <w:szCs w:val="21"/>
              </w:rPr>
            </w:pPr>
            <w:r>
              <w:rPr>
                <w:rFonts w:hint="eastAsia" w:eastAsia="仿宋_GB2312"/>
                <w:color w:val="000000"/>
                <w:kern w:val="0"/>
                <w:szCs w:val="21"/>
              </w:rPr>
              <w:t>其他资金</w:t>
            </w:r>
          </w:p>
        </w:tc>
        <w:tc>
          <w:tcPr>
            <w:tcW w:w="201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p>
        </w:tc>
        <w:tc>
          <w:tcPr>
            <w:tcW w:w="138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p>
        </w:tc>
        <w:tc>
          <w:tcPr>
            <w:tcW w:w="1275" w:type="dxa"/>
            <w:vMerge w:val="continue"/>
            <w:tcBorders>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p>
        </w:tc>
        <w:tc>
          <w:tcPr>
            <w:tcW w:w="660" w:type="dxa"/>
            <w:vMerge w:val="continue"/>
            <w:tcBorders>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p>
        </w:tc>
        <w:tc>
          <w:tcPr>
            <w:tcW w:w="765" w:type="dxa"/>
            <w:vMerge w:val="continue"/>
            <w:tcBorders>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p>
        </w:tc>
        <w:tc>
          <w:tcPr>
            <w:tcW w:w="1067" w:type="dxa"/>
            <w:vMerge w:val="continue"/>
            <w:tcBorders>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p>
        </w:tc>
      </w:tr>
      <w:tr>
        <w:tblPrEx>
          <w:tblCellMar>
            <w:top w:w="0" w:type="dxa"/>
            <w:left w:w="108" w:type="dxa"/>
            <w:bottom w:w="0" w:type="dxa"/>
            <w:right w:w="108" w:type="dxa"/>
          </w:tblCellMar>
        </w:tblPrEx>
        <w:trPr>
          <w:trHeight w:val="397" w:hRule="exact"/>
          <w:jc w:val="center"/>
        </w:trPr>
        <w:tc>
          <w:tcPr>
            <w:tcW w:w="11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10" w:lineRule="exact"/>
              <w:jc w:val="center"/>
              <w:rPr>
                <w:rFonts w:eastAsia="仿宋_GB2312"/>
                <w:color w:val="000000"/>
                <w:kern w:val="0"/>
                <w:szCs w:val="21"/>
              </w:rPr>
            </w:pPr>
            <w:r>
              <w:rPr>
                <w:rFonts w:eastAsia="仿宋_GB2312"/>
                <w:color w:val="000000"/>
                <w:kern w:val="0"/>
                <w:szCs w:val="21"/>
              </w:rPr>
              <w:t>年度总</w:t>
            </w:r>
          </w:p>
          <w:p>
            <w:pPr>
              <w:widowControl/>
              <w:spacing w:line="210" w:lineRule="exact"/>
              <w:jc w:val="center"/>
              <w:rPr>
                <w:rFonts w:eastAsia="仿宋_GB2312"/>
                <w:color w:val="000000"/>
                <w:kern w:val="0"/>
                <w:szCs w:val="21"/>
              </w:rPr>
            </w:pPr>
            <w:r>
              <w:rPr>
                <w:rFonts w:eastAsia="仿宋_GB2312"/>
                <w:color w:val="000000"/>
                <w:kern w:val="0"/>
                <w:szCs w:val="21"/>
              </w:rPr>
              <w:t>体目标</w:t>
            </w:r>
          </w:p>
        </w:tc>
        <w:tc>
          <w:tcPr>
            <w:tcW w:w="5737" w:type="dxa"/>
            <w:gridSpan w:val="4"/>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预期目标</w:t>
            </w:r>
          </w:p>
        </w:tc>
        <w:tc>
          <w:tcPr>
            <w:tcW w:w="376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实际完成情况　</w:t>
            </w:r>
          </w:p>
        </w:tc>
      </w:tr>
      <w:tr>
        <w:tblPrEx>
          <w:tblCellMar>
            <w:top w:w="0" w:type="dxa"/>
            <w:left w:w="108" w:type="dxa"/>
            <w:bottom w:w="0" w:type="dxa"/>
            <w:right w:w="108" w:type="dxa"/>
          </w:tblCellMar>
        </w:tblPrEx>
        <w:trPr>
          <w:trHeight w:val="2882" w:hRule="exact"/>
          <w:jc w:val="center"/>
        </w:trPr>
        <w:tc>
          <w:tcPr>
            <w:tcW w:w="11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5737" w:type="dxa"/>
            <w:gridSpan w:val="4"/>
            <w:tcBorders>
              <w:top w:val="single" w:color="auto" w:sz="4" w:space="0"/>
              <w:left w:val="nil"/>
              <w:bottom w:val="single" w:color="auto" w:sz="4" w:space="0"/>
              <w:right w:val="single" w:color="000000" w:sz="4" w:space="0"/>
            </w:tcBorders>
            <w:noWrap w:val="0"/>
            <w:vAlign w:val="center"/>
          </w:tcPr>
          <w:p>
            <w:pPr>
              <w:widowControl/>
              <w:jc w:val="left"/>
              <w:rPr>
                <w:rFonts w:eastAsia="仿宋_GB2312"/>
                <w:color w:val="000000"/>
                <w:kern w:val="0"/>
                <w:szCs w:val="21"/>
              </w:rPr>
            </w:pPr>
            <w:r>
              <w:rPr>
                <w:rFonts w:hint="eastAsia" w:eastAsia="仿宋_GB2312"/>
                <w:color w:val="000000"/>
                <w:kern w:val="0"/>
                <w:szCs w:val="21"/>
              </w:rPr>
              <w:t>坚持以习近平新时代中国特色社会主义思想为指导，深入学习贯彻习近平总书记关于工人阶级和工会工作的重要论述，紧扣中国工会十七大、省工会十六大和市工会十五大确定的目标任务，践行“三个贴近”和“强基础、强素质、强作为”的工作思路，扎实干事、务实创新，强力推进中国工会十七大精神落实年、劳模工匠精神宣传年、维权帮扶解困年、基层组织建设年、工会资产管理年“五个年”建设，确保株洲工会工作在全市有声势、在全省有影响，团结动员全市广大职工为株洲加快建成“一谷三区”、加快实现基本现代化奋进作为，促进工会发展。</w:t>
            </w:r>
            <w:r>
              <w:rPr>
                <w:rFonts w:eastAsia="仿宋_GB2312"/>
                <w:color w:val="000000"/>
                <w:kern w:val="0"/>
                <w:szCs w:val="21"/>
              </w:rPr>
              <w:t>　　</w:t>
            </w:r>
          </w:p>
        </w:tc>
        <w:tc>
          <w:tcPr>
            <w:tcW w:w="3767" w:type="dxa"/>
            <w:gridSpan w:val="4"/>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2020年，株洲市总工会深入学习贯彻习近平新时代中国特色社会主义思想和党的十九届四中、五中全会精神，紧紧围绕全市工作大局和省总工作部署，深化“五个年”建设，主动参与疫情防控，积极引导职工消费，广泛开展劳动竞赛，致力困难职工解困脱困，为决胜全面建成小康社会，夺取疫情防控和经济社会发展双胜利作出了积极贡献。</w:t>
            </w:r>
          </w:p>
        </w:tc>
      </w:tr>
      <w:tr>
        <w:tblPrEx>
          <w:tblCellMar>
            <w:top w:w="0" w:type="dxa"/>
            <w:left w:w="108" w:type="dxa"/>
            <w:bottom w:w="0" w:type="dxa"/>
            <w:right w:w="108" w:type="dxa"/>
          </w:tblCellMar>
        </w:tblPrEx>
        <w:trPr>
          <w:trHeight w:val="1041" w:hRule="exact"/>
          <w:jc w:val="center"/>
        </w:trPr>
        <w:tc>
          <w:tcPr>
            <w:tcW w:w="11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Cs w:val="21"/>
              </w:rPr>
            </w:pPr>
            <w:r>
              <w:rPr>
                <w:rFonts w:eastAsia="仿宋_GB2312"/>
                <w:color w:val="000000"/>
                <w:kern w:val="0"/>
                <w:szCs w:val="21"/>
              </w:rPr>
              <w:t>绩</w:t>
            </w:r>
          </w:p>
          <w:p>
            <w:pPr>
              <w:widowControl/>
              <w:jc w:val="center"/>
              <w:rPr>
                <w:rFonts w:eastAsia="仿宋_GB2312"/>
                <w:color w:val="000000"/>
                <w:kern w:val="0"/>
                <w:szCs w:val="21"/>
              </w:rPr>
            </w:pPr>
            <w:r>
              <w:rPr>
                <w:rFonts w:eastAsia="仿宋_GB2312"/>
                <w:color w:val="000000"/>
                <w:kern w:val="0"/>
                <w:szCs w:val="21"/>
              </w:rPr>
              <w:t>效</w:t>
            </w:r>
          </w:p>
          <w:p>
            <w:pPr>
              <w:widowControl/>
              <w:jc w:val="center"/>
              <w:rPr>
                <w:rFonts w:eastAsia="仿宋_GB2312"/>
                <w:color w:val="000000"/>
                <w:kern w:val="0"/>
                <w:szCs w:val="21"/>
              </w:rPr>
            </w:pPr>
            <w:r>
              <w:rPr>
                <w:rFonts w:eastAsia="仿宋_GB2312"/>
                <w:color w:val="000000"/>
                <w:kern w:val="0"/>
                <w:szCs w:val="21"/>
              </w:rPr>
              <w:t>指</w:t>
            </w:r>
          </w:p>
          <w:p>
            <w:pPr>
              <w:widowControl/>
              <w:jc w:val="center"/>
              <w:rPr>
                <w:rFonts w:eastAsia="仿宋_GB2312"/>
                <w:color w:val="000000"/>
                <w:kern w:val="0"/>
                <w:szCs w:val="21"/>
              </w:rPr>
            </w:pPr>
            <w:r>
              <w:rPr>
                <w:rFonts w:eastAsia="仿宋_GB2312"/>
                <w:color w:val="000000"/>
                <w:kern w:val="0"/>
                <w:szCs w:val="21"/>
              </w:rPr>
              <w:t>标</w:t>
            </w:r>
          </w:p>
        </w:tc>
        <w:tc>
          <w:tcPr>
            <w:tcW w:w="104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eastAsia="仿宋_GB2312"/>
                <w:color w:val="000000"/>
                <w:kern w:val="0"/>
                <w:szCs w:val="21"/>
              </w:rPr>
              <w:t>一级指标</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eastAsia="仿宋_GB2312"/>
                <w:color w:val="000000"/>
                <w:kern w:val="0"/>
                <w:szCs w:val="21"/>
              </w:rPr>
              <w:t>二级指标</w:t>
            </w:r>
          </w:p>
        </w:tc>
        <w:tc>
          <w:tcPr>
            <w:tcW w:w="20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eastAsia="仿宋_GB2312"/>
                <w:color w:val="000000"/>
                <w:kern w:val="0"/>
                <w:szCs w:val="21"/>
              </w:rPr>
              <w:t>三级指标</w:t>
            </w:r>
          </w:p>
        </w:tc>
        <w:tc>
          <w:tcPr>
            <w:tcW w:w="13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eastAsia="仿宋_GB2312"/>
                <w:color w:val="000000"/>
                <w:kern w:val="0"/>
                <w:szCs w:val="21"/>
              </w:rPr>
              <w:t>年度</w:t>
            </w:r>
          </w:p>
          <w:p>
            <w:pPr>
              <w:widowControl/>
              <w:spacing w:line="240" w:lineRule="exact"/>
              <w:jc w:val="center"/>
              <w:rPr>
                <w:rFonts w:eastAsia="仿宋_GB2312"/>
                <w:color w:val="000000"/>
                <w:kern w:val="0"/>
                <w:szCs w:val="21"/>
              </w:rPr>
            </w:pPr>
            <w:r>
              <w:rPr>
                <w:rFonts w:eastAsia="仿宋_GB2312"/>
                <w:color w:val="000000"/>
                <w:kern w:val="0"/>
                <w:szCs w:val="21"/>
              </w:rPr>
              <w:t>指标值</w:t>
            </w:r>
          </w:p>
        </w:tc>
        <w:tc>
          <w:tcPr>
            <w:tcW w:w="127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eastAsia="仿宋_GB2312"/>
                <w:color w:val="000000"/>
                <w:kern w:val="0"/>
                <w:szCs w:val="21"/>
              </w:rPr>
              <w:t>实际</w:t>
            </w:r>
          </w:p>
          <w:p>
            <w:pPr>
              <w:widowControl/>
              <w:spacing w:line="240" w:lineRule="exact"/>
              <w:jc w:val="center"/>
              <w:rPr>
                <w:rFonts w:eastAsia="仿宋_GB2312"/>
                <w:color w:val="000000"/>
                <w:kern w:val="0"/>
                <w:szCs w:val="21"/>
              </w:rPr>
            </w:pPr>
            <w:r>
              <w:rPr>
                <w:rFonts w:eastAsia="仿宋_GB2312"/>
                <w:color w:val="000000"/>
                <w:kern w:val="0"/>
                <w:szCs w:val="21"/>
              </w:rPr>
              <w:t>完成值</w:t>
            </w:r>
          </w:p>
        </w:tc>
        <w:tc>
          <w:tcPr>
            <w:tcW w:w="6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eastAsia="仿宋_GB2312"/>
                <w:color w:val="000000"/>
                <w:kern w:val="0"/>
                <w:szCs w:val="21"/>
              </w:rPr>
              <w:t>分值</w:t>
            </w:r>
          </w:p>
        </w:tc>
        <w:tc>
          <w:tcPr>
            <w:tcW w:w="7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eastAsia="仿宋_GB2312"/>
                <w:color w:val="000000"/>
                <w:kern w:val="0"/>
                <w:szCs w:val="21"/>
              </w:rPr>
              <w:t>得分</w:t>
            </w:r>
          </w:p>
        </w:tc>
        <w:tc>
          <w:tcPr>
            <w:tcW w:w="106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eastAsia="仿宋_GB2312"/>
                <w:color w:val="000000"/>
                <w:kern w:val="0"/>
                <w:szCs w:val="21"/>
              </w:rPr>
              <w:t>偏差原因</w:t>
            </w:r>
          </w:p>
          <w:p>
            <w:pPr>
              <w:widowControl/>
              <w:spacing w:line="240" w:lineRule="exact"/>
              <w:jc w:val="center"/>
              <w:rPr>
                <w:rFonts w:eastAsia="仿宋_GB2312"/>
                <w:color w:val="000000"/>
                <w:kern w:val="0"/>
                <w:szCs w:val="21"/>
              </w:rPr>
            </w:pPr>
            <w:r>
              <w:rPr>
                <w:rFonts w:eastAsia="仿宋_GB2312"/>
                <w:color w:val="000000"/>
                <w:kern w:val="0"/>
                <w:szCs w:val="21"/>
              </w:rPr>
              <w:t>分析及</w:t>
            </w:r>
          </w:p>
          <w:p>
            <w:pPr>
              <w:widowControl/>
              <w:spacing w:line="240" w:lineRule="exact"/>
              <w:jc w:val="center"/>
              <w:rPr>
                <w:rFonts w:eastAsia="仿宋_GB2312"/>
                <w:color w:val="000000"/>
                <w:kern w:val="0"/>
                <w:szCs w:val="21"/>
              </w:rPr>
            </w:pPr>
            <w:r>
              <w:rPr>
                <w:rFonts w:eastAsia="仿宋_GB2312"/>
                <w:color w:val="000000"/>
                <w:kern w:val="0"/>
                <w:szCs w:val="21"/>
              </w:rPr>
              <w:t>改进措施</w:t>
            </w:r>
          </w:p>
        </w:tc>
      </w:tr>
      <w:tr>
        <w:tblPrEx>
          <w:tblCellMar>
            <w:top w:w="0" w:type="dxa"/>
            <w:left w:w="108" w:type="dxa"/>
            <w:bottom w:w="0" w:type="dxa"/>
            <w:right w:w="108" w:type="dxa"/>
          </w:tblCellMar>
        </w:tblPrEx>
        <w:trPr>
          <w:trHeight w:val="283" w:hRule="exact"/>
          <w:jc w:val="center"/>
        </w:trPr>
        <w:tc>
          <w:tcPr>
            <w:tcW w:w="110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kern w:val="0"/>
                <w:szCs w:val="21"/>
              </w:rPr>
            </w:pPr>
          </w:p>
        </w:tc>
        <w:tc>
          <w:tcPr>
            <w:tcW w:w="1042"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eastAsia="仿宋_GB2312"/>
                <w:color w:val="000000"/>
                <w:kern w:val="0"/>
                <w:szCs w:val="21"/>
              </w:rPr>
              <w:t>产出</w:t>
            </w:r>
          </w:p>
          <w:p>
            <w:pPr>
              <w:widowControl/>
              <w:jc w:val="center"/>
              <w:rPr>
                <w:rFonts w:eastAsia="仿宋_GB2312"/>
                <w:color w:val="000000"/>
                <w:kern w:val="0"/>
                <w:szCs w:val="21"/>
              </w:rPr>
            </w:pPr>
            <w:r>
              <w:rPr>
                <w:rFonts w:eastAsia="仿宋_GB2312"/>
                <w:color w:val="000000"/>
                <w:kern w:val="0"/>
                <w:szCs w:val="21"/>
              </w:rPr>
              <w:t>指标</w:t>
            </w:r>
          </w:p>
          <w:p>
            <w:pPr>
              <w:widowControl/>
              <w:jc w:val="center"/>
              <w:rPr>
                <w:rFonts w:eastAsia="仿宋_GB2312"/>
                <w:color w:val="000000"/>
                <w:kern w:val="0"/>
                <w:szCs w:val="21"/>
              </w:rPr>
            </w:pPr>
            <w:r>
              <w:rPr>
                <w:rFonts w:eastAsia="仿宋_GB2312"/>
                <w:color w:val="000000"/>
                <w:kern w:val="0"/>
                <w:szCs w:val="21"/>
              </w:rPr>
              <w:t>(50分)</w:t>
            </w:r>
          </w:p>
        </w:tc>
        <w:tc>
          <w:tcPr>
            <w:tcW w:w="1305" w:type="dxa"/>
            <w:vMerge w:val="restart"/>
            <w:tcBorders>
              <w:top w:val="single" w:color="auto" w:sz="4" w:space="0"/>
              <w:left w:val="nil"/>
              <w:right w:val="single" w:color="auto" w:sz="4" w:space="0"/>
            </w:tcBorders>
            <w:noWrap w:val="0"/>
            <w:vAlign w:val="center"/>
          </w:tcPr>
          <w:p>
            <w:pPr>
              <w:widowControl/>
              <w:jc w:val="center"/>
              <w:rPr>
                <w:rFonts w:eastAsia="仿宋_GB2312"/>
                <w:color w:val="000000"/>
                <w:kern w:val="0"/>
                <w:szCs w:val="21"/>
              </w:rPr>
            </w:pPr>
            <w:r>
              <w:rPr>
                <w:rFonts w:eastAsia="仿宋_GB2312"/>
                <w:color w:val="000000"/>
                <w:kern w:val="0"/>
                <w:szCs w:val="21"/>
              </w:rPr>
              <w:t>数量指标</w:t>
            </w:r>
          </w:p>
        </w:tc>
        <w:tc>
          <w:tcPr>
            <w:tcW w:w="2010" w:type="dxa"/>
            <w:tcBorders>
              <w:top w:val="single" w:color="auto" w:sz="4" w:space="0"/>
              <w:left w:val="nil"/>
              <w:bottom w:val="single" w:color="auto" w:sz="4" w:space="0"/>
              <w:right w:val="single" w:color="auto" w:sz="4" w:space="0"/>
            </w:tcBorders>
            <w:noWrap w:val="0"/>
            <w:vAlign w:val="center"/>
          </w:tcPr>
          <w:p>
            <w:pPr>
              <w:widowControl/>
              <w:tabs>
                <w:tab w:val="left" w:pos="490"/>
              </w:tabs>
              <w:spacing w:line="260" w:lineRule="exact"/>
              <w:ind w:firstLine="210" w:firstLineChars="100"/>
              <w:jc w:val="left"/>
              <w:rPr>
                <w:rFonts w:hint="eastAsia" w:eastAsia="仿宋_GB2312"/>
                <w:color w:val="000000"/>
                <w:kern w:val="0"/>
                <w:szCs w:val="21"/>
                <w:lang w:eastAsia="zh-CN"/>
              </w:rPr>
            </w:pPr>
            <w:r>
              <w:rPr>
                <w:rFonts w:hint="eastAsia" w:eastAsia="仿宋_GB2312"/>
                <w:color w:val="000000"/>
                <w:kern w:val="0"/>
                <w:szCs w:val="21"/>
                <w:lang w:eastAsia="zh-CN"/>
              </w:rPr>
              <w:t>评选劳模人数</w:t>
            </w:r>
          </w:p>
        </w:tc>
        <w:tc>
          <w:tcPr>
            <w:tcW w:w="138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eastAsia="仿宋_GB2312"/>
                <w:color w:val="000000"/>
                <w:kern w:val="0"/>
                <w:szCs w:val="21"/>
                <w:lang w:val="en-US" w:eastAsia="zh-CN"/>
              </w:rPr>
            </w:pPr>
            <w:r>
              <w:rPr>
                <w:rFonts w:hint="eastAsia" w:eastAsia="仿宋_GB2312"/>
                <w:color w:val="000000"/>
                <w:kern w:val="0"/>
                <w:szCs w:val="21"/>
              </w:rPr>
              <w:t>　</w:t>
            </w:r>
            <w:r>
              <w:rPr>
                <w:rFonts w:hint="eastAsia" w:eastAsia="仿宋_GB2312"/>
                <w:color w:val="000000"/>
                <w:kern w:val="0"/>
                <w:szCs w:val="21"/>
                <w:lang w:val="en-US" w:eastAsia="zh-CN"/>
              </w:rPr>
              <w:t>150名</w:t>
            </w:r>
          </w:p>
        </w:tc>
        <w:tc>
          <w:tcPr>
            <w:tcW w:w="127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161名</w:t>
            </w:r>
            <w:r>
              <w:rPr>
                <w:rFonts w:hint="eastAsia" w:eastAsia="仿宋_GB2312"/>
                <w:color w:val="000000"/>
                <w:kern w:val="0"/>
                <w:szCs w:val="21"/>
              </w:rPr>
              <w:t>　</w:t>
            </w:r>
          </w:p>
        </w:tc>
        <w:tc>
          <w:tcPr>
            <w:tcW w:w="6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eastAsia="仿宋_GB2312"/>
                <w:color w:val="000000"/>
                <w:kern w:val="0"/>
                <w:szCs w:val="21"/>
                <w:lang w:val="en-US" w:eastAsia="zh-CN"/>
              </w:rPr>
            </w:pPr>
            <w:r>
              <w:rPr>
                <w:rFonts w:hint="eastAsia"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10</w:t>
            </w:r>
            <w:r>
              <w:rPr>
                <w:rFonts w:hint="eastAsia" w:eastAsia="仿宋_GB2312"/>
                <w:color w:val="000000"/>
                <w:kern w:val="0"/>
                <w:szCs w:val="21"/>
              </w:rPr>
              <w:t>　</w:t>
            </w:r>
          </w:p>
        </w:tc>
        <w:tc>
          <w:tcPr>
            <w:tcW w:w="106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p>
        </w:tc>
      </w:tr>
      <w:tr>
        <w:tblPrEx>
          <w:tblCellMar>
            <w:top w:w="0" w:type="dxa"/>
            <w:left w:w="108" w:type="dxa"/>
            <w:bottom w:w="0" w:type="dxa"/>
            <w:right w:w="108" w:type="dxa"/>
          </w:tblCellMar>
        </w:tblPrEx>
        <w:trPr>
          <w:trHeight w:val="283" w:hRule="exact"/>
          <w:jc w:val="center"/>
        </w:trPr>
        <w:tc>
          <w:tcPr>
            <w:tcW w:w="110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kern w:val="0"/>
                <w:szCs w:val="21"/>
              </w:rPr>
            </w:pPr>
          </w:p>
        </w:tc>
        <w:tc>
          <w:tcPr>
            <w:tcW w:w="1042" w:type="dxa"/>
            <w:vMerge w:val="continue"/>
            <w:tcBorders>
              <w:top w:val="single" w:color="auto" w:sz="4" w:space="0"/>
              <w:left w:val="nil"/>
              <w:bottom w:val="single" w:color="auto" w:sz="4" w:space="0"/>
              <w:right w:val="single" w:color="auto" w:sz="4" w:space="0"/>
            </w:tcBorders>
            <w:noWrap w:val="0"/>
            <w:vAlign w:val="center"/>
          </w:tcPr>
          <w:p>
            <w:pPr>
              <w:jc w:val="left"/>
              <w:rPr>
                <w:rFonts w:eastAsia="仿宋_GB2312"/>
                <w:color w:val="000000"/>
                <w:kern w:val="0"/>
                <w:szCs w:val="21"/>
              </w:rPr>
            </w:pPr>
          </w:p>
        </w:tc>
        <w:tc>
          <w:tcPr>
            <w:tcW w:w="1305" w:type="dxa"/>
            <w:vMerge w:val="continue"/>
            <w:tcBorders>
              <w:left w:val="nil"/>
              <w:right w:val="single" w:color="auto" w:sz="4" w:space="0"/>
            </w:tcBorders>
            <w:noWrap w:val="0"/>
            <w:vAlign w:val="center"/>
          </w:tcPr>
          <w:p>
            <w:pPr>
              <w:widowControl/>
              <w:jc w:val="center"/>
              <w:rPr>
                <w:rFonts w:eastAsia="仿宋_GB2312"/>
                <w:color w:val="000000"/>
                <w:kern w:val="0"/>
                <w:szCs w:val="21"/>
              </w:rPr>
            </w:pPr>
          </w:p>
        </w:tc>
        <w:tc>
          <w:tcPr>
            <w:tcW w:w="201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lang w:eastAsia="zh-CN"/>
              </w:rPr>
            </w:pPr>
            <w:r>
              <w:rPr>
                <w:rFonts w:hint="eastAsia" w:eastAsia="仿宋_GB2312"/>
                <w:color w:val="000000"/>
                <w:kern w:val="0"/>
                <w:szCs w:val="21"/>
                <w:lang w:eastAsia="zh-CN"/>
              </w:rPr>
              <w:t>慰问劳模人数</w:t>
            </w:r>
          </w:p>
        </w:tc>
        <w:tc>
          <w:tcPr>
            <w:tcW w:w="138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500人次</w:t>
            </w:r>
            <w:r>
              <w:rPr>
                <w:rFonts w:hint="eastAsia" w:eastAsia="仿宋_GB2312"/>
                <w:color w:val="000000"/>
                <w:kern w:val="0"/>
                <w:szCs w:val="21"/>
              </w:rPr>
              <w:t>　</w:t>
            </w:r>
          </w:p>
        </w:tc>
        <w:tc>
          <w:tcPr>
            <w:tcW w:w="127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503人次</w:t>
            </w:r>
            <w:r>
              <w:rPr>
                <w:rFonts w:hint="eastAsia" w:eastAsia="仿宋_GB2312"/>
                <w:color w:val="000000"/>
                <w:kern w:val="0"/>
                <w:szCs w:val="21"/>
              </w:rPr>
              <w:t>　</w:t>
            </w:r>
          </w:p>
        </w:tc>
        <w:tc>
          <w:tcPr>
            <w:tcW w:w="6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10</w:t>
            </w:r>
            <w:r>
              <w:rPr>
                <w:rFonts w:hint="eastAsia" w:eastAsia="仿宋_GB2312"/>
                <w:color w:val="000000"/>
                <w:kern w:val="0"/>
                <w:szCs w:val="21"/>
              </w:rPr>
              <w:t>　</w:t>
            </w:r>
          </w:p>
        </w:tc>
        <w:tc>
          <w:tcPr>
            <w:tcW w:w="106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p>
        </w:tc>
      </w:tr>
      <w:tr>
        <w:tblPrEx>
          <w:tblCellMar>
            <w:top w:w="0" w:type="dxa"/>
            <w:left w:w="108" w:type="dxa"/>
            <w:bottom w:w="0" w:type="dxa"/>
            <w:right w:w="108" w:type="dxa"/>
          </w:tblCellMar>
        </w:tblPrEx>
        <w:trPr>
          <w:trHeight w:val="283" w:hRule="exact"/>
          <w:jc w:val="center"/>
        </w:trPr>
        <w:tc>
          <w:tcPr>
            <w:tcW w:w="110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kern w:val="0"/>
                <w:szCs w:val="21"/>
              </w:rPr>
            </w:pPr>
          </w:p>
        </w:tc>
        <w:tc>
          <w:tcPr>
            <w:tcW w:w="1042" w:type="dxa"/>
            <w:vMerge w:val="continue"/>
            <w:tcBorders>
              <w:top w:val="single" w:color="auto" w:sz="4" w:space="0"/>
              <w:left w:val="nil"/>
              <w:bottom w:val="single" w:color="auto" w:sz="4" w:space="0"/>
              <w:right w:val="single" w:color="auto" w:sz="4" w:space="0"/>
            </w:tcBorders>
            <w:noWrap w:val="0"/>
            <w:vAlign w:val="center"/>
          </w:tcPr>
          <w:p>
            <w:pPr>
              <w:jc w:val="left"/>
              <w:rPr>
                <w:rFonts w:eastAsia="仿宋_GB2312"/>
                <w:color w:val="000000"/>
                <w:kern w:val="0"/>
                <w:szCs w:val="21"/>
              </w:rPr>
            </w:pPr>
          </w:p>
        </w:tc>
        <w:tc>
          <w:tcPr>
            <w:tcW w:w="1305" w:type="dxa"/>
            <w:vMerge w:val="continue"/>
            <w:tcBorders>
              <w:left w:val="nil"/>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201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帮扶困难职工人数</w:t>
            </w:r>
          </w:p>
        </w:tc>
        <w:tc>
          <w:tcPr>
            <w:tcW w:w="138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eastAsia="仿宋_GB2312"/>
                <w:color w:val="000000"/>
                <w:kern w:val="0"/>
                <w:szCs w:val="21"/>
                <w:lang w:val="en-US" w:eastAsia="zh-CN"/>
              </w:rPr>
            </w:pPr>
            <w:r>
              <w:rPr>
                <w:rFonts w:hint="eastAsia" w:eastAsia="仿宋_GB2312"/>
                <w:color w:val="000000"/>
                <w:kern w:val="0"/>
                <w:szCs w:val="21"/>
                <w:lang w:val="en-US" w:eastAsia="zh-CN"/>
              </w:rPr>
              <w:t>10000人次</w:t>
            </w:r>
          </w:p>
        </w:tc>
        <w:tc>
          <w:tcPr>
            <w:tcW w:w="127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eastAsia="仿宋_GB2312"/>
                <w:color w:val="000000"/>
                <w:kern w:val="0"/>
                <w:szCs w:val="21"/>
                <w:lang w:val="en-US" w:eastAsia="zh-CN"/>
              </w:rPr>
            </w:pPr>
            <w:r>
              <w:rPr>
                <w:rFonts w:hint="eastAsia" w:eastAsia="仿宋_GB2312"/>
                <w:color w:val="000000"/>
                <w:kern w:val="0"/>
                <w:szCs w:val="21"/>
                <w:lang w:val="en-US" w:eastAsia="zh-CN"/>
              </w:rPr>
              <w:t>13130人次</w:t>
            </w:r>
          </w:p>
        </w:tc>
        <w:tc>
          <w:tcPr>
            <w:tcW w:w="6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eastAsia="仿宋_GB2312"/>
                <w:color w:val="000000"/>
                <w:kern w:val="0"/>
                <w:szCs w:val="21"/>
                <w:lang w:val="en-US" w:eastAsia="zh-CN"/>
              </w:rPr>
            </w:pPr>
            <w:r>
              <w:rPr>
                <w:rFonts w:hint="eastAsia"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eastAsia="仿宋_GB2312"/>
                <w:color w:val="000000"/>
                <w:kern w:val="0"/>
                <w:szCs w:val="21"/>
                <w:lang w:val="en-US" w:eastAsia="zh-CN"/>
              </w:rPr>
            </w:pPr>
            <w:r>
              <w:rPr>
                <w:rFonts w:hint="eastAsia" w:eastAsia="仿宋_GB2312"/>
                <w:color w:val="000000"/>
                <w:kern w:val="0"/>
                <w:szCs w:val="21"/>
                <w:lang w:val="en-US" w:eastAsia="zh-CN"/>
              </w:rPr>
              <w:t>10</w:t>
            </w:r>
          </w:p>
        </w:tc>
        <w:tc>
          <w:tcPr>
            <w:tcW w:w="106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p>
        </w:tc>
      </w:tr>
      <w:tr>
        <w:tblPrEx>
          <w:tblCellMar>
            <w:top w:w="0" w:type="dxa"/>
            <w:left w:w="108" w:type="dxa"/>
            <w:bottom w:w="0" w:type="dxa"/>
            <w:right w:w="108" w:type="dxa"/>
          </w:tblCellMar>
        </w:tblPrEx>
        <w:trPr>
          <w:trHeight w:val="283" w:hRule="exact"/>
          <w:jc w:val="center"/>
        </w:trPr>
        <w:tc>
          <w:tcPr>
            <w:tcW w:w="110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kern w:val="0"/>
                <w:szCs w:val="21"/>
              </w:rPr>
            </w:pPr>
          </w:p>
        </w:tc>
        <w:tc>
          <w:tcPr>
            <w:tcW w:w="1042" w:type="dxa"/>
            <w:vMerge w:val="continue"/>
            <w:tcBorders>
              <w:top w:val="single" w:color="auto" w:sz="4" w:space="0"/>
              <w:left w:val="nil"/>
              <w:bottom w:val="single" w:color="auto" w:sz="4" w:space="0"/>
              <w:right w:val="single" w:color="auto" w:sz="4" w:space="0"/>
            </w:tcBorders>
            <w:noWrap w:val="0"/>
            <w:vAlign w:val="center"/>
          </w:tcPr>
          <w:p>
            <w:pPr>
              <w:jc w:val="left"/>
              <w:rPr>
                <w:rFonts w:eastAsia="仿宋_GB2312"/>
                <w:color w:val="000000"/>
                <w:kern w:val="0"/>
                <w:szCs w:val="21"/>
              </w:rPr>
            </w:pPr>
          </w:p>
        </w:tc>
        <w:tc>
          <w:tcPr>
            <w:tcW w:w="1305"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eastAsia="仿宋_GB2312"/>
                <w:color w:val="000000"/>
                <w:kern w:val="0"/>
                <w:szCs w:val="21"/>
              </w:rPr>
              <w:t>时效指标</w:t>
            </w:r>
          </w:p>
        </w:tc>
        <w:tc>
          <w:tcPr>
            <w:tcW w:w="201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eastAsia="仿宋_GB2312"/>
                <w:color w:val="000000"/>
                <w:kern w:val="0"/>
                <w:szCs w:val="21"/>
                <w:lang w:val="en-US" w:eastAsia="zh-CN"/>
              </w:rPr>
            </w:pPr>
            <w:r>
              <w:rPr>
                <w:rFonts w:hint="eastAsia" w:eastAsia="仿宋_GB2312"/>
                <w:color w:val="000000"/>
                <w:kern w:val="0"/>
                <w:szCs w:val="21"/>
                <w:lang w:val="en-US" w:eastAsia="zh-CN"/>
              </w:rPr>
              <w:t>资金发放时间</w:t>
            </w:r>
          </w:p>
        </w:tc>
        <w:tc>
          <w:tcPr>
            <w:tcW w:w="138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eastAsia="仿宋_GB2312"/>
                <w:color w:val="000000"/>
                <w:kern w:val="0"/>
                <w:szCs w:val="21"/>
                <w:lang w:val="en-US" w:eastAsia="zh-CN"/>
              </w:rPr>
            </w:pPr>
            <w:r>
              <w:rPr>
                <w:rFonts w:hint="eastAsia" w:eastAsia="仿宋_GB2312"/>
                <w:color w:val="000000"/>
                <w:kern w:val="0"/>
                <w:szCs w:val="21"/>
              </w:rPr>
              <w:t>　</w:t>
            </w:r>
            <w:r>
              <w:rPr>
                <w:rFonts w:hint="eastAsia" w:eastAsia="仿宋_GB2312"/>
                <w:color w:val="000000"/>
                <w:kern w:val="0"/>
                <w:szCs w:val="21"/>
                <w:lang w:val="en-US" w:eastAsia="zh-CN"/>
              </w:rPr>
              <w:t>2020年前</w:t>
            </w:r>
          </w:p>
        </w:tc>
        <w:tc>
          <w:tcPr>
            <w:tcW w:w="127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eastAsia="仿宋_GB2312"/>
                <w:color w:val="000000"/>
                <w:kern w:val="0"/>
                <w:szCs w:val="21"/>
                <w:lang w:val="en-US" w:eastAsia="zh-CN"/>
              </w:rPr>
            </w:pPr>
            <w:r>
              <w:rPr>
                <w:rFonts w:hint="eastAsia" w:eastAsia="仿宋_GB2312"/>
                <w:color w:val="000000"/>
                <w:kern w:val="0"/>
                <w:szCs w:val="21"/>
              </w:rPr>
              <w:t>　</w:t>
            </w:r>
            <w:r>
              <w:rPr>
                <w:rFonts w:hint="eastAsia" w:eastAsia="仿宋_GB2312"/>
                <w:color w:val="000000"/>
                <w:kern w:val="0"/>
                <w:szCs w:val="21"/>
                <w:lang w:val="en-US" w:eastAsia="zh-CN"/>
              </w:rPr>
              <w:t>2020年前</w:t>
            </w:r>
          </w:p>
        </w:tc>
        <w:tc>
          <w:tcPr>
            <w:tcW w:w="6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10</w:t>
            </w:r>
            <w:r>
              <w:rPr>
                <w:rFonts w:hint="eastAsia" w:eastAsia="仿宋_GB2312"/>
                <w:color w:val="000000"/>
                <w:kern w:val="0"/>
                <w:szCs w:val="21"/>
              </w:rPr>
              <w:t>　</w:t>
            </w:r>
          </w:p>
        </w:tc>
        <w:tc>
          <w:tcPr>
            <w:tcW w:w="106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p>
        </w:tc>
      </w:tr>
      <w:tr>
        <w:tblPrEx>
          <w:tblCellMar>
            <w:top w:w="0" w:type="dxa"/>
            <w:left w:w="108" w:type="dxa"/>
            <w:bottom w:w="0" w:type="dxa"/>
            <w:right w:w="108" w:type="dxa"/>
          </w:tblCellMar>
        </w:tblPrEx>
        <w:trPr>
          <w:trHeight w:val="283" w:hRule="exact"/>
          <w:jc w:val="center"/>
        </w:trPr>
        <w:tc>
          <w:tcPr>
            <w:tcW w:w="110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kern w:val="0"/>
                <w:szCs w:val="21"/>
              </w:rPr>
            </w:pPr>
          </w:p>
        </w:tc>
        <w:tc>
          <w:tcPr>
            <w:tcW w:w="1042" w:type="dxa"/>
            <w:vMerge w:val="continue"/>
            <w:tcBorders>
              <w:top w:val="single" w:color="auto" w:sz="4" w:space="0"/>
              <w:left w:val="nil"/>
              <w:bottom w:val="single" w:color="auto" w:sz="4" w:space="0"/>
              <w:right w:val="single" w:color="auto" w:sz="4" w:space="0"/>
            </w:tcBorders>
            <w:noWrap w:val="0"/>
            <w:vAlign w:val="center"/>
          </w:tcPr>
          <w:p>
            <w:pPr>
              <w:jc w:val="left"/>
              <w:rPr>
                <w:rFonts w:eastAsia="仿宋_GB2312"/>
                <w:color w:val="000000"/>
                <w:kern w:val="0"/>
                <w:szCs w:val="21"/>
              </w:rPr>
            </w:pPr>
          </w:p>
        </w:tc>
        <w:tc>
          <w:tcPr>
            <w:tcW w:w="1305"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eastAsia="仿宋_GB2312"/>
                <w:color w:val="000000"/>
                <w:kern w:val="0"/>
                <w:szCs w:val="21"/>
              </w:rPr>
              <w:t>成本指标</w:t>
            </w:r>
          </w:p>
        </w:tc>
        <w:tc>
          <w:tcPr>
            <w:tcW w:w="201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lang w:eastAsia="zh-CN"/>
              </w:rPr>
            </w:pPr>
            <w:r>
              <w:rPr>
                <w:rFonts w:hint="eastAsia" w:eastAsia="仿宋_GB2312"/>
                <w:color w:val="000000"/>
                <w:kern w:val="0"/>
                <w:szCs w:val="21"/>
                <w:lang w:eastAsia="zh-CN"/>
              </w:rPr>
              <w:t>补助资金</w:t>
            </w:r>
          </w:p>
        </w:tc>
        <w:tc>
          <w:tcPr>
            <w:tcW w:w="138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eastAsia="仿宋_GB2312"/>
                <w:color w:val="000000"/>
                <w:kern w:val="0"/>
                <w:szCs w:val="21"/>
                <w:lang w:val="en-US" w:eastAsia="zh-CN"/>
              </w:rPr>
            </w:pPr>
            <w:r>
              <w:rPr>
                <w:rFonts w:hint="eastAsia" w:eastAsia="仿宋_GB2312"/>
                <w:color w:val="000000"/>
                <w:kern w:val="0"/>
                <w:szCs w:val="21"/>
              </w:rPr>
              <w:t>　</w:t>
            </w:r>
            <w:r>
              <w:rPr>
                <w:rFonts w:hint="eastAsia" w:eastAsia="仿宋_GB2312"/>
                <w:color w:val="000000"/>
                <w:kern w:val="0"/>
                <w:szCs w:val="21"/>
                <w:lang w:val="en-US" w:eastAsia="zh-CN"/>
              </w:rPr>
              <w:t>497.98万</w:t>
            </w:r>
          </w:p>
        </w:tc>
        <w:tc>
          <w:tcPr>
            <w:tcW w:w="127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497.98万</w:t>
            </w:r>
            <w:r>
              <w:rPr>
                <w:rFonts w:hint="eastAsia" w:eastAsia="仿宋_GB2312"/>
                <w:color w:val="000000"/>
                <w:kern w:val="0"/>
                <w:szCs w:val="21"/>
              </w:rPr>
              <w:t>　</w:t>
            </w:r>
          </w:p>
        </w:tc>
        <w:tc>
          <w:tcPr>
            <w:tcW w:w="6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10</w:t>
            </w:r>
            <w:r>
              <w:rPr>
                <w:rFonts w:hint="eastAsia" w:eastAsia="仿宋_GB2312"/>
                <w:color w:val="000000"/>
                <w:kern w:val="0"/>
                <w:szCs w:val="21"/>
              </w:rPr>
              <w:t>　</w:t>
            </w:r>
          </w:p>
        </w:tc>
        <w:tc>
          <w:tcPr>
            <w:tcW w:w="106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p>
        </w:tc>
      </w:tr>
      <w:tr>
        <w:tblPrEx>
          <w:tblCellMar>
            <w:top w:w="0" w:type="dxa"/>
            <w:left w:w="108" w:type="dxa"/>
            <w:bottom w:w="0" w:type="dxa"/>
            <w:right w:w="108" w:type="dxa"/>
          </w:tblCellMar>
        </w:tblPrEx>
        <w:trPr>
          <w:trHeight w:val="283" w:hRule="exact"/>
          <w:jc w:val="center"/>
        </w:trPr>
        <w:tc>
          <w:tcPr>
            <w:tcW w:w="110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kern w:val="0"/>
                <w:szCs w:val="21"/>
              </w:rPr>
            </w:pPr>
          </w:p>
        </w:tc>
        <w:tc>
          <w:tcPr>
            <w:tcW w:w="1042" w:type="dxa"/>
            <w:vMerge w:val="restart"/>
            <w:tcBorders>
              <w:left w:val="nil"/>
              <w:right w:val="single" w:color="auto" w:sz="4" w:space="0"/>
            </w:tcBorders>
            <w:noWrap w:val="0"/>
            <w:vAlign w:val="center"/>
          </w:tcPr>
          <w:p>
            <w:pPr>
              <w:jc w:val="center"/>
              <w:rPr>
                <w:rFonts w:hint="eastAsia" w:eastAsia="仿宋_GB2312"/>
                <w:color w:val="000000"/>
                <w:kern w:val="0"/>
                <w:szCs w:val="21"/>
                <w:lang w:eastAsia="zh-CN"/>
              </w:rPr>
            </w:pPr>
            <w:r>
              <w:rPr>
                <w:rFonts w:hint="eastAsia" w:eastAsia="仿宋_GB2312"/>
                <w:color w:val="000000"/>
                <w:kern w:val="0"/>
                <w:szCs w:val="21"/>
                <w:lang w:eastAsia="zh-CN"/>
              </w:rPr>
              <w:t>效益指标（</w:t>
            </w:r>
            <w:r>
              <w:rPr>
                <w:rFonts w:hint="eastAsia" w:eastAsia="仿宋_GB2312"/>
                <w:color w:val="000000"/>
                <w:kern w:val="0"/>
                <w:szCs w:val="21"/>
                <w:lang w:val="en-US" w:eastAsia="zh-CN"/>
              </w:rPr>
              <w:t>30分</w:t>
            </w:r>
            <w:r>
              <w:rPr>
                <w:rFonts w:hint="eastAsia" w:eastAsia="仿宋_GB2312"/>
                <w:color w:val="000000"/>
                <w:kern w:val="0"/>
                <w:szCs w:val="21"/>
                <w:lang w:eastAsia="zh-CN"/>
              </w:rPr>
              <w:t>）</w:t>
            </w:r>
          </w:p>
        </w:tc>
        <w:tc>
          <w:tcPr>
            <w:tcW w:w="1305" w:type="dxa"/>
            <w:vMerge w:val="restart"/>
            <w:tcBorders>
              <w:top w:val="single" w:color="auto" w:sz="4" w:space="0"/>
              <w:left w:val="nil"/>
              <w:right w:val="single" w:color="auto" w:sz="4" w:space="0"/>
            </w:tcBorders>
            <w:noWrap w:val="0"/>
            <w:vAlign w:val="center"/>
          </w:tcPr>
          <w:p>
            <w:pPr>
              <w:widowControl/>
              <w:jc w:val="center"/>
              <w:rPr>
                <w:rFonts w:eastAsia="仿宋_GB2312"/>
                <w:color w:val="000000"/>
                <w:kern w:val="0"/>
                <w:szCs w:val="21"/>
              </w:rPr>
            </w:pPr>
            <w:r>
              <w:rPr>
                <w:rFonts w:eastAsia="仿宋_GB2312"/>
                <w:color w:val="000000"/>
                <w:kern w:val="0"/>
                <w:szCs w:val="21"/>
              </w:rPr>
              <w:t>社会效</w:t>
            </w:r>
            <w:r>
              <w:rPr>
                <w:rFonts w:hint="eastAsia" w:eastAsia="仿宋_GB2312"/>
                <w:color w:val="000000"/>
                <w:kern w:val="0"/>
                <w:szCs w:val="21"/>
              </w:rPr>
              <w:t>益指标</w:t>
            </w:r>
          </w:p>
        </w:tc>
        <w:tc>
          <w:tcPr>
            <w:tcW w:w="201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lang w:eastAsia="zh-CN"/>
              </w:rPr>
            </w:pPr>
            <w:r>
              <w:rPr>
                <w:rFonts w:hint="eastAsia" w:eastAsia="仿宋_GB2312"/>
                <w:color w:val="000000"/>
                <w:kern w:val="0"/>
                <w:szCs w:val="21"/>
                <w:lang w:eastAsia="zh-CN"/>
              </w:rPr>
              <w:t>劳模荣誉感</w:t>
            </w:r>
          </w:p>
        </w:tc>
        <w:tc>
          <w:tcPr>
            <w:tcW w:w="138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eastAsia="zh-CN"/>
              </w:rPr>
              <w:t>提升</w:t>
            </w:r>
            <w:r>
              <w:rPr>
                <w:rFonts w:hint="eastAsia" w:eastAsia="仿宋_GB2312"/>
                <w:color w:val="000000"/>
                <w:kern w:val="0"/>
                <w:szCs w:val="21"/>
              </w:rPr>
              <w:t>　</w:t>
            </w:r>
          </w:p>
        </w:tc>
        <w:tc>
          <w:tcPr>
            <w:tcW w:w="127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Cs w:val="21"/>
                <w:lang w:eastAsia="zh-CN"/>
              </w:rPr>
              <w:t>提升</w:t>
            </w:r>
            <w:r>
              <w:rPr>
                <w:rFonts w:hint="eastAsia" w:eastAsia="仿宋_GB2312"/>
                <w:color w:val="000000"/>
                <w:kern w:val="0"/>
                <w:szCs w:val="21"/>
              </w:rPr>
              <w:t>　</w:t>
            </w:r>
          </w:p>
        </w:tc>
        <w:tc>
          <w:tcPr>
            <w:tcW w:w="6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10</w:t>
            </w:r>
            <w:r>
              <w:rPr>
                <w:rFonts w:hint="eastAsia" w:eastAsia="仿宋_GB2312"/>
                <w:color w:val="000000"/>
                <w:kern w:val="0"/>
                <w:szCs w:val="21"/>
              </w:rPr>
              <w:t>　</w:t>
            </w:r>
          </w:p>
        </w:tc>
        <w:tc>
          <w:tcPr>
            <w:tcW w:w="106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p>
        </w:tc>
      </w:tr>
      <w:tr>
        <w:tblPrEx>
          <w:tblCellMar>
            <w:top w:w="0" w:type="dxa"/>
            <w:left w:w="108" w:type="dxa"/>
            <w:bottom w:w="0" w:type="dxa"/>
            <w:right w:w="108" w:type="dxa"/>
          </w:tblCellMar>
        </w:tblPrEx>
        <w:trPr>
          <w:trHeight w:val="283" w:hRule="exact"/>
          <w:jc w:val="center"/>
        </w:trPr>
        <w:tc>
          <w:tcPr>
            <w:tcW w:w="110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kern w:val="0"/>
                <w:szCs w:val="21"/>
              </w:rPr>
            </w:pPr>
          </w:p>
        </w:tc>
        <w:tc>
          <w:tcPr>
            <w:tcW w:w="1042" w:type="dxa"/>
            <w:vMerge w:val="continue"/>
            <w:tcBorders>
              <w:left w:val="nil"/>
              <w:right w:val="single" w:color="auto" w:sz="4" w:space="0"/>
            </w:tcBorders>
            <w:noWrap w:val="0"/>
            <w:vAlign w:val="center"/>
          </w:tcPr>
          <w:p>
            <w:pPr>
              <w:jc w:val="left"/>
              <w:rPr>
                <w:rFonts w:eastAsia="仿宋_GB2312"/>
                <w:color w:val="000000"/>
                <w:kern w:val="0"/>
                <w:szCs w:val="21"/>
              </w:rPr>
            </w:pPr>
          </w:p>
        </w:tc>
        <w:tc>
          <w:tcPr>
            <w:tcW w:w="1305" w:type="dxa"/>
            <w:vMerge w:val="continue"/>
            <w:tcBorders>
              <w:left w:val="nil"/>
              <w:right w:val="single" w:color="auto" w:sz="4" w:space="0"/>
            </w:tcBorders>
            <w:noWrap w:val="0"/>
            <w:vAlign w:val="center"/>
          </w:tcPr>
          <w:p>
            <w:pPr>
              <w:widowControl/>
              <w:jc w:val="center"/>
              <w:rPr>
                <w:rFonts w:eastAsia="仿宋_GB2312"/>
                <w:color w:val="000000"/>
                <w:kern w:val="0"/>
                <w:szCs w:val="21"/>
              </w:rPr>
            </w:pPr>
          </w:p>
        </w:tc>
        <w:tc>
          <w:tcPr>
            <w:tcW w:w="201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lang w:eastAsia="zh-CN"/>
              </w:rPr>
            </w:pPr>
            <w:r>
              <w:rPr>
                <w:rFonts w:hint="eastAsia" w:eastAsia="仿宋_GB2312"/>
                <w:color w:val="000000"/>
                <w:kern w:val="0"/>
                <w:szCs w:val="21"/>
                <w:lang w:eastAsia="zh-CN"/>
              </w:rPr>
              <w:t>困难人员生活改善</w:t>
            </w:r>
          </w:p>
        </w:tc>
        <w:tc>
          <w:tcPr>
            <w:tcW w:w="138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eastAsia="zh-CN"/>
              </w:rPr>
              <w:t>改善</w:t>
            </w:r>
            <w:r>
              <w:rPr>
                <w:rFonts w:hint="eastAsia" w:eastAsia="仿宋_GB2312"/>
                <w:color w:val="000000"/>
                <w:kern w:val="0"/>
                <w:szCs w:val="21"/>
              </w:rPr>
              <w:t>　</w:t>
            </w:r>
          </w:p>
        </w:tc>
        <w:tc>
          <w:tcPr>
            <w:tcW w:w="127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Cs w:val="21"/>
                <w:lang w:eastAsia="zh-CN"/>
              </w:rPr>
              <w:t>改善</w:t>
            </w:r>
            <w:r>
              <w:rPr>
                <w:rFonts w:hint="eastAsia" w:eastAsia="仿宋_GB2312"/>
                <w:color w:val="000000"/>
                <w:kern w:val="0"/>
                <w:szCs w:val="21"/>
              </w:rPr>
              <w:t>　</w:t>
            </w:r>
          </w:p>
        </w:tc>
        <w:tc>
          <w:tcPr>
            <w:tcW w:w="6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eastAsia="仿宋_GB2312"/>
                <w:color w:val="000000"/>
                <w:kern w:val="0"/>
                <w:szCs w:val="21"/>
                <w:lang w:val="en-US" w:eastAsia="zh-CN"/>
              </w:rPr>
            </w:pPr>
            <w:r>
              <w:rPr>
                <w:rFonts w:hint="eastAsia"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10</w:t>
            </w:r>
            <w:r>
              <w:rPr>
                <w:rFonts w:hint="eastAsia" w:eastAsia="仿宋_GB2312"/>
                <w:color w:val="000000"/>
                <w:kern w:val="0"/>
                <w:szCs w:val="21"/>
              </w:rPr>
              <w:t>　</w:t>
            </w:r>
          </w:p>
        </w:tc>
        <w:tc>
          <w:tcPr>
            <w:tcW w:w="106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p>
        </w:tc>
      </w:tr>
      <w:tr>
        <w:tblPrEx>
          <w:tblCellMar>
            <w:top w:w="0" w:type="dxa"/>
            <w:left w:w="108" w:type="dxa"/>
            <w:bottom w:w="0" w:type="dxa"/>
            <w:right w:w="108" w:type="dxa"/>
          </w:tblCellMar>
        </w:tblPrEx>
        <w:trPr>
          <w:trHeight w:val="283" w:hRule="exact"/>
          <w:jc w:val="center"/>
        </w:trPr>
        <w:tc>
          <w:tcPr>
            <w:tcW w:w="11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1042" w:type="dxa"/>
            <w:vMerge w:val="continue"/>
            <w:tcBorders>
              <w:left w:val="nil"/>
              <w:right w:val="single" w:color="auto" w:sz="4" w:space="0"/>
            </w:tcBorders>
            <w:noWrap w:val="0"/>
            <w:vAlign w:val="center"/>
          </w:tcPr>
          <w:p>
            <w:pPr>
              <w:widowControl/>
              <w:jc w:val="left"/>
              <w:rPr>
                <w:rFonts w:eastAsia="仿宋_GB2312"/>
                <w:color w:val="000000"/>
                <w:kern w:val="0"/>
                <w:szCs w:val="21"/>
              </w:rPr>
            </w:pPr>
          </w:p>
        </w:tc>
        <w:tc>
          <w:tcPr>
            <w:tcW w:w="1305" w:type="dxa"/>
            <w:vMerge w:val="continue"/>
            <w:tcBorders>
              <w:left w:val="nil"/>
              <w:right w:val="single" w:color="auto" w:sz="4" w:space="0"/>
            </w:tcBorders>
            <w:noWrap w:val="0"/>
            <w:vAlign w:val="center"/>
          </w:tcPr>
          <w:p>
            <w:pPr>
              <w:widowControl/>
              <w:jc w:val="center"/>
              <w:rPr>
                <w:rFonts w:eastAsia="仿宋_GB2312"/>
                <w:color w:val="000000"/>
                <w:kern w:val="0"/>
                <w:szCs w:val="21"/>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lang w:eastAsia="zh-CN"/>
              </w:rPr>
            </w:pPr>
            <w:r>
              <w:rPr>
                <w:rFonts w:hint="eastAsia" w:eastAsia="仿宋_GB2312"/>
                <w:color w:val="000000"/>
                <w:kern w:val="0"/>
                <w:szCs w:val="21"/>
                <w:lang w:eastAsia="zh-CN"/>
              </w:rPr>
              <w:t>争先创优意识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eastAsia="zh-CN"/>
              </w:rPr>
              <w:t>提升</w:t>
            </w:r>
            <w:r>
              <w:rPr>
                <w:rFonts w:hint="eastAsia" w:eastAsia="仿宋_GB2312"/>
                <w:color w:val="000000"/>
                <w:kern w:val="0"/>
                <w:szCs w:val="21"/>
              </w:rPr>
              <w:t>　</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Cs w:val="21"/>
                <w:lang w:eastAsia="zh-CN"/>
              </w:rPr>
              <w:t>提升</w:t>
            </w:r>
            <w:r>
              <w:rPr>
                <w:rFonts w:hint="eastAsia" w:eastAsia="仿宋_GB2312"/>
                <w:color w:val="000000"/>
                <w:kern w:val="0"/>
                <w:szCs w:val="21"/>
              </w:rPr>
              <w:t>　</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default" w:eastAsia="仿宋_GB2312"/>
                <w:color w:val="000000"/>
                <w:kern w:val="0"/>
                <w:szCs w:val="21"/>
                <w:lang w:val="en-US" w:eastAsia="zh-CN"/>
              </w:rPr>
            </w:pPr>
            <w:r>
              <w:rPr>
                <w:rFonts w:hint="eastAsia" w:eastAsia="仿宋_GB2312"/>
                <w:color w:val="000000"/>
                <w:kern w:val="0"/>
                <w:szCs w:val="21"/>
                <w:lang w:val="en-US" w:eastAsia="zh-CN"/>
              </w:rPr>
              <w:t>10</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10</w:t>
            </w:r>
            <w:r>
              <w:rPr>
                <w:rFonts w:hint="eastAsia" w:eastAsia="仿宋_GB2312"/>
                <w:color w:val="000000"/>
                <w:kern w:val="0"/>
                <w:szCs w:val="21"/>
              </w:rPr>
              <w:t>　</w:t>
            </w:r>
          </w:p>
        </w:tc>
        <w:tc>
          <w:tcPr>
            <w:tcW w:w="106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p>
        </w:tc>
      </w:tr>
      <w:tr>
        <w:tblPrEx>
          <w:tblCellMar>
            <w:top w:w="0" w:type="dxa"/>
            <w:left w:w="108" w:type="dxa"/>
            <w:bottom w:w="0" w:type="dxa"/>
            <w:right w:w="108" w:type="dxa"/>
          </w:tblCellMar>
        </w:tblPrEx>
        <w:trPr>
          <w:trHeight w:val="397" w:hRule="exact"/>
          <w:jc w:val="center"/>
        </w:trPr>
        <w:tc>
          <w:tcPr>
            <w:tcW w:w="110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kern w:val="0"/>
                <w:szCs w:val="21"/>
              </w:rPr>
            </w:pPr>
          </w:p>
        </w:tc>
        <w:tc>
          <w:tcPr>
            <w:tcW w:w="1042" w:type="dxa"/>
            <w:vMerge w:val="restart"/>
            <w:tcBorders>
              <w:top w:val="nil"/>
              <w:left w:val="nil"/>
              <w:right w:val="single" w:color="auto" w:sz="4" w:space="0"/>
            </w:tcBorders>
            <w:noWrap w:val="0"/>
            <w:vAlign w:val="center"/>
          </w:tcPr>
          <w:p>
            <w:pPr>
              <w:widowControl/>
              <w:spacing w:line="220" w:lineRule="exact"/>
              <w:jc w:val="center"/>
              <w:rPr>
                <w:rFonts w:eastAsia="仿宋_GB2312"/>
                <w:color w:val="000000"/>
                <w:kern w:val="0"/>
                <w:szCs w:val="21"/>
              </w:rPr>
            </w:pPr>
            <w:r>
              <w:rPr>
                <w:rFonts w:eastAsia="仿宋_GB2312"/>
                <w:color w:val="000000"/>
                <w:kern w:val="0"/>
                <w:szCs w:val="21"/>
              </w:rPr>
              <w:t>满意度</w:t>
            </w:r>
          </w:p>
          <w:p>
            <w:pPr>
              <w:widowControl/>
              <w:spacing w:line="220" w:lineRule="exact"/>
              <w:jc w:val="center"/>
              <w:rPr>
                <w:rFonts w:hint="eastAsia" w:eastAsia="仿宋_GB2312"/>
                <w:color w:val="000000"/>
                <w:kern w:val="0"/>
                <w:szCs w:val="21"/>
              </w:rPr>
            </w:pPr>
            <w:r>
              <w:rPr>
                <w:rFonts w:hint="eastAsia" w:eastAsia="仿宋_GB2312"/>
                <w:color w:val="000000"/>
                <w:kern w:val="0"/>
                <w:szCs w:val="21"/>
              </w:rPr>
              <w:t>指标</w:t>
            </w:r>
          </w:p>
          <w:p>
            <w:pPr>
              <w:widowControl/>
              <w:spacing w:line="220" w:lineRule="exact"/>
              <w:jc w:val="center"/>
              <w:rPr>
                <w:rFonts w:eastAsia="仿宋_GB2312"/>
                <w:color w:val="000000"/>
                <w:kern w:val="0"/>
                <w:szCs w:val="21"/>
              </w:rPr>
            </w:pPr>
            <w:r>
              <w:rPr>
                <w:rFonts w:eastAsia="仿宋_GB2312"/>
                <w:color w:val="000000"/>
                <w:kern w:val="0"/>
                <w:szCs w:val="21"/>
              </w:rPr>
              <w:t>（10分）</w:t>
            </w:r>
          </w:p>
        </w:tc>
        <w:tc>
          <w:tcPr>
            <w:tcW w:w="1305" w:type="dxa"/>
            <w:vMerge w:val="restart"/>
            <w:tcBorders>
              <w:top w:val="nil"/>
              <w:left w:val="nil"/>
              <w:right w:val="single" w:color="auto" w:sz="4" w:space="0"/>
            </w:tcBorders>
            <w:noWrap w:val="0"/>
            <w:vAlign w:val="center"/>
          </w:tcPr>
          <w:p>
            <w:pPr>
              <w:widowControl/>
              <w:spacing w:line="300" w:lineRule="exact"/>
              <w:jc w:val="center"/>
              <w:rPr>
                <w:rFonts w:eastAsia="仿宋_GB2312"/>
                <w:color w:val="000000"/>
                <w:kern w:val="0"/>
                <w:szCs w:val="21"/>
              </w:rPr>
            </w:pPr>
            <w:r>
              <w:rPr>
                <w:rFonts w:eastAsia="仿宋_GB2312"/>
                <w:color w:val="000000"/>
                <w:kern w:val="0"/>
                <w:szCs w:val="21"/>
              </w:rPr>
              <w:t>服务对象满意度指标</w:t>
            </w:r>
          </w:p>
        </w:tc>
        <w:tc>
          <w:tcPr>
            <w:tcW w:w="201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lang w:eastAsia="zh-CN"/>
              </w:rPr>
            </w:pPr>
            <w:r>
              <w:rPr>
                <w:rFonts w:hint="eastAsia" w:eastAsia="仿宋_GB2312"/>
                <w:color w:val="000000"/>
                <w:kern w:val="0"/>
                <w:szCs w:val="21"/>
                <w:lang w:eastAsia="zh-CN"/>
              </w:rPr>
              <w:t>困难职工满意度</w:t>
            </w:r>
          </w:p>
        </w:tc>
        <w:tc>
          <w:tcPr>
            <w:tcW w:w="1380" w:type="dxa"/>
            <w:tcBorders>
              <w:top w:val="nil"/>
              <w:left w:val="nil"/>
              <w:bottom w:val="single" w:color="auto" w:sz="4" w:space="0"/>
              <w:right w:val="single" w:color="auto" w:sz="4" w:space="0"/>
            </w:tcBorders>
            <w:noWrap w:val="0"/>
            <w:vAlign w:val="center"/>
          </w:tcPr>
          <w:p>
            <w:pPr>
              <w:widowControl/>
              <w:spacing w:line="260" w:lineRule="exact"/>
              <w:jc w:val="center"/>
              <w:rPr>
                <w:rFonts w:hint="default" w:eastAsia="仿宋_GB2312"/>
                <w:color w:val="000000"/>
                <w:kern w:val="0"/>
                <w:szCs w:val="21"/>
                <w:lang w:val="en-US" w:eastAsia="zh-CN"/>
              </w:rPr>
            </w:pPr>
            <w:r>
              <w:rPr>
                <w:rFonts w:hint="eastAsia" w:eastAsia="仿宋_GB2312"/>
                <w:color w:val="000000"/>
                <w:kern w:val="0"/>
                <w:szCs w:val="21"/>
              </w:rPr>
              <w:t>　</w:t>
            </w:r>
            <w:r>
              <w:rPr>
                <w:rFonts w:hint="eastAsia" w:eastAsia="仿宋_GB2312"/>
                <w:color w:val="000000"/>
                <w:kern w:val="0"/>
                <w:szCs w:val="21"/>
                <w:lang w:val="en-US" w:eastAsia="zh-CN"/>
              </w:rPr>
              <w:t>&gt;90%</w:t>
            </w:r>
          </w:p>
        </w:tc>
        <w:tc>
          <w:tcPr>
            <w:tcW w:w="127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100%</w:t>
            </w:r>
            <w:r>
              <w:rPr>
                <w:rFonts w:hint="eastAsia" w:eastAsia="仿宋_GB2312"/>
                <w:color w:val="000000"/>
                <w:kern w:val="0"/>
                <w:szCs w:val="21"/>
              </w:rPr>
              <w:t>　</w:t>
            </w:r>
          </w:p>
        </w:tc>
        <w:tc>
          <w:tcPr>
            <w:tcW w:w="66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10</w:t>
            </w:r>
          </w:p>
        </w:tc>
        <w:tc>
          <w:tcPr>
            <w:tcW w:w="76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10</w:t>
            </w:r>
            <w:r>
              <w:rPr>
                <w:rFonts w:hint="eastAsia" w:eastAsia="仿宋_GB2312"/>
                <w:color w:val="000000"/>
                <w:kern w:val="0"/>
                <w:szCs w:val="21"/>
              </w:rPr>
              <w:t>　</w:t>
            </w:r>
          </w:p>
        </w:tc>
        <w:tc>
          <w:tcPr>
            <w:tcW w:w="10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p>
        </w:tc>
      </w:tr>
      <w:tr>
        <w:tblPrEx>
          <w:tblCellMar>
            <w:top w:w="0" w:type="dxa"/>
            <w:left w:w="108" w:type="dxa"/>
            <w:bottom w:w="0" w:type="dxa"/>
            <w:right w:w="108" w:type="dxa"/>
          </w:tblCellMar>
        </w:tblPrEx>
        <w:trPr>
          <w:trHeight w:val="587" w:hRule="exact"/>
          <w:jc w:val="center"/>
        </w:trPr>
        <w:tc>
          <w:tcPr>
            <w:tcW w:w="11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042" w:type="dxa"/>
            <w:vMerge w:val="continue"/>
            <w:tcBorders>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305" w:type="dxa"/>
            <w:vMerge w:val="continue"/>
            <w:tcBorders>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201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lang w:eastAsia="zh-CN"/>
              </w:rPr>
            </w:pPr>
            <w:r>
              <w:rPr>
                <w:rFonts w:hint="eastAsia" w:eastAsia="仿宋_GB2312"/>
                <w:color w:val="000000"/>
                <w:kern w:val="0"/>
                <w:szCs w:val="21"/>
                <w:lang w:eastAsia="zh-CN"/>
              </w:rPr>
              <w:t>劳模满意度</w:t>
            </w:r>
          </w:p>
        </w:tc>
        <w:tc>
          <w:tcPr>
            <w:tcW w:w="138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r>
              <w:rPr>
                <w:rFonts w:hint="eastAsia" w:eastAsia="仿宋_GB2312"/>
                <w:color w:val="000000"/>
                <w:kern w:val="0"/>
                <w:szCs w:val="21"/>
                <w:lang w:val="en-US" w:eastAsia="zh-CN"/>
              </w:rPr>
              <w:t>&gt;90%</w:t>
            </w:r>
            <w:r>
              <w:rPr>
                <w:rFonts w:hint="eastAsia" w:eastAsia="仿宋_GB2312"/>
                <w:color w:val="000000"/>
                <w:kern w:val="0"/>
                <w:szCs w:val="21"/>
              </w:rPr>
              <w:t>　</w:t>
            </w:r>
          </w:p>
        </w:tc>
        <w:tc>
          <w:tcPr>
            <w:tcW w:w="127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100%</w:t>
            </w:r>
            <w:r>
              <w:rPr>
                <w:rFonts w:hint="eastAsia" w:eastAsia="仿宋_GB2312"/>
                <w:color w:val="000000"/>
                <w:kern w:val="0"/>
                <w:szCs w:val="21"/>
              </w:rPr>
              <w:t>　</w:t>
            </w:r>
          </w:p>
        </w:tc>
        <w:tc>
          <w:tcPr>
            <w:tcW w:w="66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10</w:t>
            </w:r>
          </w:p>
        </w:tc>
        <w:tc>
          <w:tcPr>
            <w:tcW w:w="76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lang w:val="en-US" w:eastAsia="zh-CN"/>
              </w:rPr>
              <w:t>10</w:t>
            </w:r>
            <w:r>
              <w:rPr>
                <w:rFonts w:hint="eastAsia" w:eastAsia="仿宋_GB2312"/>
                <w:color w:val="000000"/>
                <w:kern w:val="0"/>
                <w:szCs w:val="21"/>
              </w:rPr>
              <w:t>　</w:t>
            </w:r>
          </w:p>
        </w:tc>
        <w:tc>
          <w:tcPr>
            <w:tcW w:w="10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　</w:t>
            </w:r>
          </w:p>
        </w:tc>
      </w:tr>
      <w:tr>
        <w:tblPrEx>
          <w:tblCellMar>
            <w:top w:w="0" w:type="dxa"/>
            <w:left w:w="108" w:type="dxa"/>
            <w:bottom w:w="0" w:type="dxa"/>
            <w:right w:w="108" w:type="dxa"/>
          </w:tblCellMar>
        </w:tblPrEx>
        <w:trPr>
          <w:trHeight w:val="397" w:hRule="exact"/>
          <w:jc w:val="center"/>
        </w:trPr>
        <w:tc>
          <w:tcPr>
            <w:tcW w:w="8119"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总分</w:t>
            </w:r>
          </w:p>
        </w:tc>
        <w:tc>
          <w:tcPr>
            <w:tcW w:w="66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eastAsia="仿宋_GB2312"/>
                <w:color w:val="000000"/>
                <w:kern w:val="0"/>
                <w:szCs w:val="21"/>
              </w:rPr>
            </w:pPr>
            <w:r>
              <w:rPr>
                <w:rFonts w:hint="eastAsia" w:eastAsia="仿宋_GB2312"/>
                <w:color w:val="000000"/>
                <w:kern w:val="0"/>
                <w:szCs w:val="21"/>
              </w:rPr>
              <w:t>100</w:t>
            </w:r>
          </w:p>
        </w:tc>
        <w:tc>
          <w:tcPr>
            <w:tcW w:w="765" w:type="dxa"/>
            <w:tcBorders>
              <w:top w:val="nil"/>
              <w:left w:val="nil"/>
              <w:bottom w:val="single" w:color="auto" w:sz="4" w:space="0"/>
              <w:right w:val="single" w:color="auto" w:sz="4" w:space="0"/>
            </w:tcBorders>
            <w:noWrap w:val="0"/>
            <w:vAlign w:val="center"/>
          </w:tcPr>
          <w:p>
            <w:pPr>
              <w:widowControl/>
              <w:spacing w:line="260" w:lineRule="exact"/>
              <w:jc w:val="center"/>
              <w:rPr>
                <w:rFonts w:hint="default" w:eastAsia="仿宋_GB2312"/>
                <w:color w:val="000000"/>
                <w:kern w:val="0"/>
                <w:szCs w:val="21"/>
                <w:lang w:val="en-US" w:eastAsia="zh-CN"/>
              </w:rPr>
            </w:pPr>
            <w:r>
              <w:rPr>
                <w:rFonts w:hint="eastAsia" w:eastAsia="仿宋_GB2312"/>
                <w:color w:val="000000"/>
                <w:kern w:val="0"/>
                <w:szCs w:val="21"/>
                <w:lang w:val="en-US" w:eastAsia="zh-CN"/>
              </w:rPr>
              <w:t>100</w:t>
            </w:r>
          </w:p>
        </w:tc>
        <w:tc>
          <w:tcPr>
            <w:tcW w:w="1067" w:type="dxa"/>
            <w:tcBorders>
              <w:top w:val="nil"/>
              <w:left w:val="nil"/>
              <w:bottom w:val="single" w:color="auto" w:sz="4" w:space="0"/>
              <w:right w:val="single" w:color="auto" w:sz="4" w:space="0"/>
            </w:tcBorders>
            <w:noWrap w:val="0"/>
            <w:vAlign w:val="center"/>
          </w:tcPr>
          <w:p>
            <w:pPr>
              <w:widowControl/>
              <w:spacing w:line="260" w:lineRule="exact"/>
              <w:rPr>
                <w:rFonts w:hint="eastAsia" w:eastAsia="仿宋_GB2312"/>
                <w:color w:val="000000"/>
                <w:kern w:val="0"/>
                <w:szCs w:val="21"/>
                <w:lang w:eastAsia="zh-CN"/>
              </w:rPr>
            </w:pPr>
            <w:r>
              <w:rPr>
                <w:rFonts w:hint="eastAsia" w:eastAsia="仿宋_GB2312"/>
                <w:color w:val="000000"/>
                <w:kern w:val="0"/>
                <w:szCs w:val="21"/>
              </w:rPr>
              <w:t>等级：</w:t>
            </w:r>
            <w:r>
              <w:rPr>
                <w:rFonts w:hint="eastAsia" w:eastAsia="仿宋_GB2312"/>
                <w:color w:val="000000"/>
                <w:kern w:val="0"/>
                <w:szCs w:val="21"/>
                <w:lang w:eastAsia="zh-CN"/>
              </w:rPr>
              <w:t>优</w:t>
            </w:r>
          </w:p>
        </w:tc>
      </w:tr>
    </w:tbl>
    <w:p>
      <w:pPr>
        <w:spacing w:line="320" w:lineRule="exact"/>
        <w:ind w:left="630" w:hanging="630" w:hangingChars="300"/>
        <w:jc w:val="left"/>
        <w:rPr>
          <w:rFonts w:eastAsia="仿宋_GB2312"/>
          <w:b/>
          <w:szCs w:val="21"/>
        </w:rPr>
      </w:pPr>
      <w:r>
        <w:rPr>
          <w:rFonts w:hint="eastAsia" w:eastAsia="仿宋_GB2312"/>
          <w:szCs w:val="21"/>
        </w:rPr>
        <w:t>备注：1.“执行率”=“全年执行数”/“全年预算数”；</w:t>
      </w:r>
    </w:p>
    <w:p>
      <w:r>
        <w:rPr>
          <w:rFonts w:hint="eastAsia" w:eastAsia="黑体"/>
          <w:sz w:val="32"/>
          <w:szCs w:val="32"/>
        </w:rPr>
        <w:t xml:space="preserve">  </w:t>
      </w:r>
      <w:r>
        <w:rPr>
          <w:rFonts w:hint="eastAsia" w:eastAsia="仿宋_GB2312"/>
          <w:szCs w:val="21"/>
        </w:rPr>
        <w:t xml:space="preserve">   2.</w:t>
      </w:r>
      <w:r>
        <w:rPr>
          <w:rFonts w:eastAsia="仿宋_GB2312"/>
          <w:szCs w:val="21"/>
        </w:rPr>
        <w:t>总分设置为100分</w:t>
      </w:r>
      <w:r>
        <w:rPr>
          <w:rFonts w:hint="eastAsia" w:eastAsia="仿宋_GB2312"/>
          <w:szCs w:val="21"/>
        </w:rPr>
        <w:t>，</w:t>
      </w:r>
      <w:r>
        <w:rPr>
          <w:rFonts w:eastAsia="仿宋_GB2312"/>
          <w:szCs w:val="21"/>
        </w:rPr>
        <w:t>等级划分为：90分（含）—100分为优，80分（含）—90分为良，60分（含）—80分为</w:t>
      </w:r>
      <w:r>
        <w:rPr>
          <w:rFonts w:hint="eastAsia" w:eastAsia="仿宋_GB2312"/>
          <w:szCs w:val="21"/>
        </w:rPr>
        <w:t>中</w:t>
      </w:r>
      <w:r>
        <w:rPr>
          <w:rFonts w:eastAsia="仿宋_GB2312"/>
          <w:szCs w:val="21"/>
        </w:rPr>
        <w:t>，60分以下为差。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64B30"/>
    <w:rsid w:val="6B064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2021-05-06T03:03:00Z</dcterms:created>
  <dc:creator>lenovo</dc:creator>
  <cp:lastModifiedBy>lenovo</cp:lastModifiedBy>
  <dcterms:modified xsi:type="dcterms:W3CDTF">2021-05-06T03:03:19Z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800944AFFB8D4BE1A9048F75936A13DB</vt:lpwstr>
  </property>
</Properties>
</file>